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876033200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22,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420" w:hanging="187"/>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rFonts w:ascii="Arial" w:cs="Arial" w:eastAsia="Arial" w:hAnsi="Arial"/>
          <w:sz w:val="18"/>
          <w:szCs w:val="18"/>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876033200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Tonaquint, Inc.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87-0285597</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ind w:left="240"/>
        <w:spacing w:after="0" w:line="217" w:lineRule="auto"/>
        <w:tabs>
          <w:tab w:leader="none" w:pos="740" w:val="left"/>
        </w:tabs>
        <w:rPr>
          <w:sz w:val="20"/>
          <w:szCs w:val="20"/>
          <w:color w:val="auto"/>
        </w:rPr>
      </w:pPr>
      <w:r>
        <w:rPr>
          <w:rFonts w:ascii="Arial" w:cs="Arial" w:eastAsia="Arial" w:hAnsi="Arial"/>
          <w:sz w:val="32"/>
          <w:szCs w:val="32"/>
          <w:b w:val="1"/>
          <w:bCs w:val="1"/>
          <w:color w:val="auto"/>
        </w:rPr>
        <w:t>4</w:t>
      </w:r>
      <w:r>
        <w:rPr>
          <w:sz w:val="20"/>
          <w:szCs w:val="20"/>
          <w:color w:val="auto"/>
        </w:rPr>
        <w:tab/>
      </w:r>
      <w:r>
        <w:rPr>
          <w:rFonts w:ascii="Arial" w:cs="Arial" w:eastAsia="Arial" w:hAnsi="Arial"/>
          <w:sz w:val="18"/>
          <w:szCs w:val="18"/>
          <w:color w:val="auto"/>
        </w:rPr>
        <w:t>Utah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14,523,813*</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14,523,813*</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14,523,813*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9.99*%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CO</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100" w:hanging="9"/>
        <w:spacing w:after="0" w:line="255" w:lineRule="auto"/>
        <w:tabs>
          <w:tab w:leader="none" w:pos="8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the date of the event which requires filing of this Statement, reporting person Tonaquint, Inc. (“Tonaquint”) has rights to receive shares of the Issuer's Common Stock, under a Order for Approval of Stipulation for Settlement of Claims and Fairness between Plaintiff Tonaquint and Defendant Issuer on April 3, 2013, in settlement of bona fide claims owned by Tonaquint totaling $510,571.88. The number of Issuer's shares Tonaquint may own is subject to a 9.9% ownership cap. The initial number of shares Tonaquint is entitled to receive under the Settlement would exceed the cap. Thus, the number of shares of the Issuer’s common stock beneficially owned by Tonaquint as of the date of this filing was 14,523,813 shares, which is 9.99% of the 145,383,515 shares that were outstanding on that date (as reported in the Issuer’s Form 10-Q filed on November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876033200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6"/>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Utah Resources International, Inc.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87-0273519</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7"/>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ind w:left="240"/>
        <w:spacing w:after="0" w:line="217" w:lineRule="auto"/>
        <w:tabs>
          <w:tab w:leader="none" w:pos="740" w:val="left"/>
        </w:tabs>
        <w:rPr>
          <w:sz w:val="20"/>
          <w:szCs w:val="20"/>
          <w:color w:val="auto"/>
        </w:rPr>
      </w:pPr>
      <w:r>
        <w:rPr>
          <w:rFonts w:ascii="Arial" w:cs="Arial" w:eastAsia="Arial" w:hAnsi="Arial"/>
          <w:sz w:val="32"/>
          <w:szCs w:val="32"/>
          <w:b w:val="1"/>
          <w:bCs w:val="1"/>
          <w:color w:val="auto"/>
        </w:rPr>
        <w:t>4</w:t>
      </w:r>
      <w:r>
        <w:rPr>
          <w:sz w:val="20"/>
          <w:szCs w:val="20"/>
          <w:color w:val="auto"/>
        </w:rPr>
        <w:tab/>
      </w:r>
      <w:r>
        <w:rPr>
          <w:rFonts w:ascii="Arial" w:cs="Arial" w:eastAsia="Arial" w:hAnsi="Arial"/>
          <w:sz w:val="18"/>
          <w:szCs w:val="18"/>
          <w:color w:val="auto"/>
        </w:rPr>
        <w:t>Utah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14,523,813*</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14,523,813*</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14,523,813*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9.99*%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CO</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40" w:hanging="9"/>
        <w:spacing w:after="0" w:line="272" w:lineRule="auto"/>
        <w:tabs>
          <w:tab w:leader="none" w:pos="895"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Reporting person Utah Resources International, Inc. is the sole shareholder of reporting person Tonaquint. On the date of the event which requires filing of this Statement, reporting person Tonaquint, has rights to receive shares of the Issuer's Common Stock, under a Order for Approval of Stipulation for Settlement of Claims and Fairness between Plaintiff Tonaquint and Defendant Issuer on April 3, 2013, in settlement of bona fide claims owned by Tonaquint totaling $510,571.88. The number of Issuer's shares Tonaquint may own is subject to a 9.9% ownership cap. The initial number of shares Tonaquint is entitled to receive under the Settlement would exceed the cap. Thus, the number of shares of the Issuer’s common stock beneficially owned by Tonaquint as of the date of this filing was 14,523,813 shares, which is 9.99% of the 145,383,515 shares that were outstanding on that date (as reported in the Issuer’s Form 10-Q filed on November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876033200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10"/>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Inter-Mountain Capital I Corp</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36-4075407</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11"/>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ind w:left="240"/>
        <w:spacing w:after="0" w:line="217" w:lineRule="auto"/>
        <w:tabs>
          <w:tab w:leader="none" w:pos="740" w:val="left"/>
        </w:tabs>
        <w:rPr>
          <w:sz w:val="20"/>
          <w:szCs w:val="20"/>
          <w:color w:val="auto"/>
        </w:rPr>
      </w:pPr>
      <w:r>
        <w:rPr>
          <w:rFonts w:ascii="Arial" w:cs="Arial" w:eastAsia="Arial" w:hAnsi="Arial"/>
          <w:sz w:val="32"/>
          <w:szCs w:val="32"/>
          <w:b w:val="1"/>
          <w:bCs w:val="1"/>
          <w:color w:val="auto"/>
        </w:rPr>
        <w:t>4</w:t>
      </w:r>
      <w:r>
        <w:rPr>
          <w:sz w:val="20"/>
          <w:szCs w:val="20"/>
          <w:color w:val="auto"/>
        </w:rPr>
        <w:tab/>
      </w:r>
      <w:r>
        <w:rPr>
          <w:rFonts w:ascii="Arial" w:cs="Arial" w:eastAsia="Arial" w:hAnsi="Arial"/>
          <w:sz w:val="18"/>
          <w:szCs w:val="18"/>
          <w:color w:val="auto"/>
        </w:rPr>
        <w:t>Utah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14,523,813*</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14,523,813*</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12"/>
        </w:numPr>
        <w:rPr>
          <w:rFonts w:ascii="Arial" w:cs="Arial" w:eastAsia="Arial" w:hAnsi="Arial"/>
          <w:sz w:val="32"/>
          <w:szCs w:val="32"/>
          <w:b w:val="1"/>
          <w:bCs w:val="1"/>
          <w:color w:val="auto"/>
        </w:rPr>
      </w:pPr>
      <w:r>
        <w:rPr>
          <w:rFonts w:ascii="Arial" w:cs="Arial" w:eastAsia="Arial" w:hAnsi="Arial"/>
          <w:sz w:val="18"/>
          <w:szCs w:val="18"/>
          <w:color w:val="auto"/>
        </w:rPr>
        <w:t>14,523,813*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9.99*%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CO</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120" w:hanging="9"/>
        <w:spacing w:after="0" w:line="271" w:lineRule="auto"/>
        <w:tabs>
          <w:tab w:leader="none" w:pos="8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Reporting person Inter-Mountain Capital I Corp. is the sole shareholder of reporting person Utah Resources International, Inc., which is the sole shareholder of reporting person Tonaquint. On the date of the event which requires filing of this Statement, reporting person Tonaquint, has rights to receive shares of the Issuer's Common Stock, under a Order for Approval of Stipulation for Settlement of Claims and Fairness between Plaintiff Tonaquint and Defendant Issuer on April 3, 2013, in settlement of bona fide claims owned by Tonaquint totaling $510,571.88. The number of Issuer's shares Tonaquint may own is subject to a 9.9% ownership cap. The initial number of shares Tonaquint is entitled to receive under the Settlement would exceed the cap. Thus, the number of shares of the Issuer’s common stock beneficially owned by Tonaquint as of the date of this filing was 14,523,813 shares, which is 9.99% of the 145,383,515 shares that were outstanding on that date (as reported in the Issuer’s Form 10-Q filed on November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876033200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14"/>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JFV Holdings, Inc.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36-4426825</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15"/>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ind w:left="240"/>
        <w:spacing w:after="0" w:line="217" w:lineRule="auto"/>
        <w:tabs>
          <w:tab w:leader="none" w:pos="740" w:val="left"/>
        </w:tabs>
        <w:rPr>
          <w:sz w:val="20"/>
          <w:szCs w:val="20"/>
          <w:color w:val="auto"/>
        </w:rPr>
      </w:pPr>
      <w:r>
        <w:rPr>
          <w:rFonts w:ascii="Arial" w:cs="Arial" w:eastAsia="Arial" w:hAnsi="Arial"/>
          <w:sz w:val="32"/>
          <w:szCs w:val="32"/>
          <w:b w:val="1"/>
          <w:bCs w:val="1"/>
          <w:color w:val="auto"/>
        </w:rPr>
        <w:t>4</w:t>
      </w:r>
      <w:r>
        <w:rPr>
          <w:sz w:val="20"/>
          <w:szCs w:val="20"/>
          <w:color w:val="auto"/>
        </w:rPr>
        <w:tab/>
      </w:r>
      <w:r>
        <w:rPr>
          <w:rFonts w:ascii="Arial" w:cs="Arial" w:eastAsia="Arial" w:hAnsi="Arial"/>
          <w:sz w:val="18"/>
          <w:szCs w:val="18"/>
          <w:color w:val="auto"/>
        </w:rPr>
        <w:t>Illinois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14,523,813*</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14,523,813*</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16"/>
        </w:numPr>
        <w:rPr>
          <w:rFonts w:ascii="Arial" w:cs="Arial" w:eastAsia="Arial" w:hAnsi="Arial"/>
          <w:sz w:val="32"/>
          <w:szCs w:val="32"/>
          <w:b w:val="1"/>
          <w:bCs w:val="1"/>
          <w:color w:val="auto"/>
        </w:rPr>
      </w:pPr>
      <w:r>
        <w:rPr>
          <w:rFonts w:ascii="Arial" w:cs="Arial" w:eastAsia="Arial" w:hAnsi="Arial"/>
          <w:sz w:val="18"/>
          <w:szCs w:val="18"/>
          <w:color w:val="auto"/>
        </w:rPr>
        <w:t>14,523,813*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9.99*%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CO</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120" w:hanging="9"/>
        <w:spacing w:after="0" w:line="271" w:lineRule="auto"/>
        <w:tabs>
          <w:tab w:leader="none" w:pos="8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Reporting person JFV Holdings, Inc. is the sole shareholder of Inter-Mountain Capital I Corp., which is the sole shareholder of reporting person Utah Resources International, Inc., which is the sole shareholder of reporting person Tonaquint. On the date of the event which requires filing of this Statement, reporting person Tonaquint, has rights to receive shares of the Issuer's Common Stock, under a Order for Approval of Stipulation for Settlement of Claims and Fairness between Plaintiff Tonaquint and Defendant Issuer on April 3, 2013, in settlement of bona fide claims owned by Tonaquint totaling $510,571.88. The number of Issuer's shares Tonaquint may own is subject to a 9.9% ownership cap. The initial number of shares Tonaquint is entitled to receive under the Settlement would exceed the cap. Thus, the number of shares of the Issuer’s common stock beneficially owned by Tonaquint as of the date of this filing was 14,523,813 shares, which is 9.99% of the 145,383,515 shares that were outstanding on that date (as reported in the Issuer’s Form 10-Q filed on November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876033200</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John M. Fife</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18"/>
        </w:numPr>
        <w:rPr>
          <w:rFonts w:ascii="Arial" w:cs="Arial" w:eastAsia="Arial" w:hAnsi="Arial"/>
          <w:sz w:val="32"/>
          <w:szCs w:val="32"/>
          <w:b w:val="1"/>
          <w:bCs w:val="1"/>
          <w:color w:val="auto"/>
        </w:rPr>
      </w:pPr>
      <w:r>
        <w:rPr>
          <w:rFonts w:ascii="Arial" w:cs="Arial" w:eastAsia="Arial" w:hAnsi="Arial"/>
          <w:sz w:val="18"/>
          <w:szCs w:val="18"/>
          <w:color w:val="auto"/>
        </w:rPr>
        <w:t>United States of America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14,523,813*</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14,523,813*</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19"/>
        </w:numPr>
        <w:rPr>
          <w:rFonts w:ascii="Arial" w:cs="Arial" w:eastAsia="Arial" w:hAnsi="Arial"/>
          <w:sz w:val="32"/>
          <w:szCs w:val="32"/>
          <w:b w:val="1"/>
          <w:bCs w:val="1"/>
          <w:color w:val="auto"/>
        </w:rPr>
      </w:pPr>
      <w:r>
        <w:rPr>
          <w:rFonts w:ascii="Arial" w:cs="Arial" w:eastAsia="Arial" w:hAnsi="Arial"/>
          <w:sz w:val="18"/>
          <w:szCs w:val="18"/>
          <w:color w:val="auto"/>
        </w:rPr>
        <w:t>14,523,813*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9.99*%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IN</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760" w:right="260" w:hanging="9"/>
        <w:spacing w:after="0" w:line="253"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Reporting person John M. Fife is the sole shareholder of reporting person JFV Holdings, Inc., which is the sole shareholder of Inter-Mountain Capital I Corp., which is the sole shareholder of reporting person Utah Resources International, Inc., which is the sole shareholder of reporting person Tonaquint. On the date of the event which requires filing of this Statement, reporting person Tonaquint, has rights to receive shares of the Issuer's Common Stock, under a Order for Approval of Stipulation for Settlement of Claims and Fairness between Plaintiff Tonaquint and Defendant Issuer on April 3, 2013, in settlement of bona fide claims owned by Tonaquint totaling $510,571.88. The number of Issuer's shares Tonaquint may own is subject to a 9.9% ownership cap. The initial number of shares Tonaquint is entitled to receive under the Settlement would exceed the cap. Thus, the number of shares of the Issuer’s common stock beneficially owned by Tonaquint as of the date of this filing was 14,523,813 shares, which is 9.99% of the 145,383,515 shares that were outstanding on that date (as reported in the Issuer’s Form 10-Q filed on November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76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Name of Issuer TapImmune, Inc.</w:t>
      </w:r>
    </w:p>
    <w:p>
      <w:pPr>
        <w:spacing w:after="0" w:line="150" w:lineRule="exact"/>
        <w:rPr>
          <w:rFonts w:ascii="Arial" w:cs="Arial" w:eastAsia="Arial" w:hAnsi="Arial"/>
          <w:sz w:val="16"/>
          <w:szCs w:val="16"/>
          <w:color w:val="auto"/>
        </w:rPr>
      </w:pPr>
    </w:p>
    <w:p>
      <w:pPr>
        <w:ind w:left="1300" w:right="6580" w:hanging="644"/>
        <w:spacing w:after="0" w:line="258"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 of Issuer’s Principal Executive Offices 1551 Eastlake Avenue East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Seattle, WA 98102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line="255" w:lineRule="auto"/>
        <w:rPr>
          <w:rFonts w:ascii="Arial" w:cs="Arial" w:eastAsia="Arial" w:hAnsi="Arial"/>
          <w:sz w:val="18"/>
          <w:szCs w:val="18"/>
          <w:color w:val="auto"/>
        </w:rPr>
      </w:pPr>
      <w:r>
        <w:rPr>
          <w:rFonts w:ascii="Arial" w:cs="Arial" w:eastAsia="Arial" w:hAnsi="Arial"/>
          <w:sz w:val="18"/>
          <w:szCs w:val="18"/>
          <w:color w:val="auto"/>
        </w:rPr>
        <w:t>This report is filed by Tonaquint, Inc., Utah Resources International, Inc., Inter-Mountain Capital I Corp., JFV Holdings, Inc., and John M. Fife with respect to the shares of Common Stock of the Issuer that are directly beneficially owned by Tonaquint, Inc. and indirectly beneficially owned by the other reporting and filing persons.</w:t>
      </w:r>
    </w:p>
    <w:p>
      <w:pPr>
        <w:spacing w:after="0" w:line="2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300" w:right="4120"/>
        <w:spacing w:after="0" w:line="250" w:lineRule="auto"/>
        <w:rPr>
          <w:rFonts w:ascii="Arial" w:cs="Arial" w:eastAsia="Arial" w:hAnsi="Arial"/>
          <w:sz w:val="18"/>
          <w:szCs w:val="18"/>
          <w:color w:val="auto"/>
        </w:rPr>
      </w:pPr>
      <w:r>
        <w:rPr>
          <w:rFonts w:ascii="Arial" w:cs="Arial" w:eastAsia="Arial" w:hAnsi="Arial"/>
          <w:sz w:val="18"/>
          <w:szCs w:val="18"/>
          <w:color w:val="auto"/>
        </w:rPr>
        <w:t>The address of the principal business office of each reporting and filing person is: 303 East Wacker Drive, Suite 1200</w:t>
      </w:r>
    </w:p>
    <w:p>
      <w:pPr>
        <w:ind w:left="1300"/>
        <w:spacing w:after="0"/>
        <w:rPr>
          <w:rFonts w:ascii="Arial" w:cs="Arial" w:eastAsia="Arial" w:hAnsi="Arial"/>
          <w:sz w:val="18"/>
          <w:szCs w:val="18"/>
          <w:color w:val="auto"/>
        </w:rPr>
      </w:pPr>
      <w:r>
        <w:rPr>
          <w:rFonts w:ascii="Arial" w:cs="Arial" w:eastAsia="Arial" w:hAnsi="Arial"/>
          <w:sz w:val="18"/>
          <w:szCs w:val="18"/>
          <w:color w:val="auto"/>
        </w:rPr>
        <w:t>Chicago, IL 60601.</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Tonaquint, Inc. is a Utah corporation.</w:t>
      </w:r>
    </w:p>
    <w:p>
      <w:pPr>
        <w:spacing w:after="0" w:line="9" w:lineRule="exact"/>
        <w:rPr>
          <w:rFonts w:ascii="Arial" w:cs="Arial" w:eastAsia="Arial" w:hAnsi="Arial"/>
          <w:sz w:val="18"/>
          <w:szCs w:val="18"/>
          <w:color w:val="auto"/>
        </w:rPr>
      </w:pPr>
    </w:p>
    <w:p>
      <w:pPr>
        <w:ind w:left="1300" w:right="5920"/>
        <w:spacing w:after="0" w:line="281" w:lineRule="auto"/>
        <w:rPr>
          <w:rFonts w:ascii="Arial" w:cs="Arial" w:eastAsia="Arial" w:hAnsi="Arial"/>
          <w:sz w:val="18"/>
          <w:szCs w:val="18"/>
          <w:color w:val="auto"/>
        </w:rPr>
      </w:pPr>
      <w:r>
        <w:rPr>
          <w:rFonts w:ascii="Arial" w:cs="Arial" w:eastAsia="Arial" w:hAnsi="Arial"/>
          <w:sz w:val="16"/>
          <w:szCs w:val="16"/>
          <w:color w:val="auto"/>
        </w:rPr>
        <w:t>Utah Resources International, Inc. is a Utah corporation. Inter-Mountain Capital I Corp. is a Utah corporation. JFV Holdings, Inc. is an Illinois corporation.</w:t>
      </w:r>
    </w:p>
    <w:p>
      <w:pPr>
        <w:spacing w:after="0" w:line="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John M. Fife is a United States citizen.</w:t>
      </w:r>
    </w:p>
    <w:p>
      <w:pPr>
        <w:spacing w:after="0" w:line="237" w:lineRule="exact"/>
        <w:rPr>
          <w:rFonts w:ascii="Arial" w:cs="Arial" w:eastAsia="Arial" w:hAnsi="Arial"/>
          <w:sz w:val="18"/>
          <w:szCs w:val="18"/>
          <w:color w:val="auto"/>
        </w:rPr>
      </w:pPr>
    </w:p>
    <w:p>
      <w:pPr>
        <w:ind w:left="1300" w:right="7540" w:hanging="644"/>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Title of Class of Securities Common Stock, Par Value $0.001</w:t>
      </w:r>
    </w:p>
    <w:p>
      <w:pPr>
        <w:spacing w:after="0" w:line="150" w:lineRule="exact"/>
        <w:rPr>
          <w:rFonts w:ascii="Arial" w:cs="Arial" w:eastAsia="Arial" w:hAnsi="Arial"/>
          <w:sz w:val="16"/>
          <w:szCs w:val="16"/>
          <w:color w:val="auto"/>
        </w:rPr>
      </w:pPr>
    </w:p>
    <w:p>
      <w:pPr>
        <w:ind w:left="1300" w:right="8860" w:hanging="644"/>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CUSIP Number 876033200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right="100" w:hanging="1304"/>
        <w:spacing w:after="0" w:line="277" w:lineRule="auto"/>
        <w:tabs>
          <w:tab w:leader="none" w:pos="13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right="100" w:hanging="1304"/>
        <w:spacing w:after="0" w:line="277" w:lineRule="auto"/>
        <w:tabs>
          <w:tab w:leader="none" w:pos="13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beneficially owned: 14,523,813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9.99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 14,523,813</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14,523,813</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8" w:name="page9"/>
    <w:bookmarkEnd w:id="8"/>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Tonaquint, Inc.</w:t>
      </w:r>
    </w:p>
    <w:p>
      <w:pPr>
        <w:sectPr>
          <w:pgSz w:w="11900" w:h="16838" w:orient="portrait"/>
          <w:cols w:equalWidth="0" w:num="1">
            <w:col w:w="11260"/>
          </w:cols>
          <w:pgMar w:left="24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January 22, 2014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John M Fife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John M Fife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2">
            <w:col w:w="5000" w:space="720"/>
            <w:col w:w="5540"/>
          </w:cols>
          <w:pgMar w:left="240" w:top="75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Utah Resources International, Inc.</w:t>
      </w:r>
    </w:p>
    <w:p>
      <w:pPr>
        <w:sectPr>
          <w:pgSz w:w="11900" w:h="16838" w:orient="portrait"/>
          <w:cols w:equalWidth="0" w:num="1">
            <w:col w:w="11260"/>
          </w:cols>
          <w:pgMar w:left="240" w:top="756" w:right="3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January 22, 2014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John M Fife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John M Fife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2">
            <w:col w:w="5000" w:space="720"/>
            <w:col w:w="5540"/>
          </w:cols>
          <w:pgMar w:left="240" w:top="75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Inter-Mountain Capital I, Inc.</w:t>
      </w:r>
    </w:p>
    <w:p>
      <w:pPr>
        <w:sectPr>
          <w:pgSz w:w="11900" w:h="16838" w:orient="portrait"/>
          <w:cols w:equalWidth="0" w:num="1">
            <w:col w:w="11260"/>
          </w:cols>
          <w:pgMar w:left="240" w:top="756" w:right="39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 January 22, 2014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 John M Fife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John M Fife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2">
            <w:col w:w="5000" w:space="720"/>
            <w:col w:w="5540"/>
          </w:cols>
          <w:pgMar w:left="240" w:top="75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JFV Holdings, Inc.</w:t>
      </w:r>
    </w:p>
    <w:p>
      <w:pPr>
        <w:sectPr>
          <w:pgSz w:w="11900" w:h="16838" w:orient="portrait"/>
          <w:cols w:equalWidth="0" w:num="1">
            <w:col w:w="11260"/>
          </w:cols>
          <w:pgMar w:left="240" w:top="756" w:right="3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January 22, 2014</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John M Fife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John M Fife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2">
            <w:col w:w="5000" w:space="720"/>
            <w:col w:w="5540"/>
          </w:cols>
          <w:pgMar w:left="240" w:top="75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Date: January 22,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By: /s/ John M Fife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John M Fife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ectPr>
          <w:pgSz w:w="11900" w:h="16838" w:orient="portrait"/>
          <w:cols w:equalWidth="0" w:num="2">
            <w:col w:w="5000" w:space="720"/>
            <w:col w:w="5540"/>
          </w:cols>
          <w:pgMar w:left="24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260"/>
      </w:cols>
      <w:pgMar w:left="24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o"/>
      <w:numFmt w:val="bullet"/>
      <w:start w:val="1"/>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9"/>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bullet"/>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9"/>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bullet"/>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9"/>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9"/>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4"/>
      <w:numFmt w:val="bullet"/>
      <w:start w:val="1"/>
    </w:lvl>
  </w:abstractNum>
  <w:abstractNum w:abstractNumId="18">
    <w:nsid w:val="333AB105"/>
    <w:multiLevelType w:val="hybridMultilevel"/>
    <w:lvl w:ilvl="0">
      <w:lvlJc w:val="left"/>
      <w:lvlText w:val="9"/>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2020-01-25T19:06:47Z</dcterms:created>
  <dcterms:modified xsi:type="dcterms:W3CDTF">2020-01-25T19:06:47Z</dcterms:modified>
</cp:coreProperties>
</file>