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 Anthony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MARKER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MRKR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150,512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0.4848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114,436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tax obligations with respect to the vesting of the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9782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2022-03-28T20:14:42Z</dcterms:created>
  <dcterms:modified xsi:type="dcterms:W3CDTF">2022-03-28T20:14:42Z</dcterms:modified>
</cp:coreProperties>
</file>