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0" w:type="dxa"/>
            <w:vAlign w:val="bottom"/>
            <w:gridSpan w:val="4"/>
            <w:vMerge w:val="restart"/>
          </w:tcPr>
          <w:p>
            <w:pPr>
              <w:jc w:val="center"/>
              <w:ind w:left="232"/>
              <w:spacing w:after="0" w:line="243" w:lineRule="exact"/>
              <w:rPr>
                <w:sz w:val="20"/>
                <w:szCs w:val="20"/>
                <w:color w:val="auto"/>
              </w:rPr>
            </w:pPr>
            <w:r>
              <w:rPr>
                <w:rFonts w:ascii="Arial" w:cs="Arial" w:eastAsia="Arial" w:hAnsi="Arial"/>
                <w:sz w:val="22"/>
                <w:szCs w:val="22"/>
                <w:color w:val="auto"/>
                <w:w w:val="89"/>
              </w:rPr>
              <w:t>Washington, D.C. 20549</w:t>
            </w:r>
          </w:p>
        </w:tc>
        <w:tc>
          <w:tcPr>
            <w:tcW w:w="9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gridSpan w:val="2"/>
            <w:vMerge w:val="restart"/>
          </w:tcPr>
          <w:p>
            <w:pPr>
              <w:jc w:val="center"/>
              <w:ind w:left="252"/>
              <w:spacing w:after="0"/>
              <w:rPr>
                <w:sz w:val="20"/>
                <w:szCs w:val="20"/>
                <w:color w:val="auto"/>
              </w:rPr>
            </w:pPr>
            <w:r>
              <w:rPr>
                <w:rFonts w:ascii="Arial" w:cs="Arial" w:eastAsia="Arial" w:hAnsi="Arial"/>
                <w:sz w:val="22"/>
                <w:szCs w:val="22"/>
                <w:color w:val="auto"/>
                <w:w w:val="94"/>
              </w:rPr>
              <w:t>FORM D</w:t>
            </w: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0001094038</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3"/>
            <w:vMerge w:val="restart"/>
          </w:tcPr>
          <w:p>
            <w:pPr>
              <w:jc w:val="center"/>
              <w:ind w:left="272"/>
              <w:spacing w:after="0"/>
              <w:rPr>
                <w:sz w:val="20"/>
                <w:szCs w:val="20"/>
                <w:color w:val="auto"/>
              </w:rPr>
            </w:pPr>
            <w:r>
              <w:rPr>
                <w:rFonts w:ascii="Arial" w:cs="Arial" w:eastAsia="Arial" w:hAnsi="Arial"/>
                <w:sz w:val="22"/>
                <w:szCs w:val="22"/>
                <w:color w:val="auto"/>
                <w:w w:val="93"/>
              </w:rPr>
              <w:t>GENEMAX CORP</w:t>
            </w: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gridSpan w:val="3"/>
          </w:tcPr>
          <w:p>
            <w:pPr>
              <w:jc w:val="center"/>
              <w:ind w:left="252"/>
              <w:spacing w:after="0"/>
              <w:rPr>
                <w:sz w:val="20"/>
                <w:szCs w:val="20"/>
                <w:color w:val="auto"/>
              </w:rPr>
            </w:pPr>
            <w:r>
              <w:rPr>
                <w:rFonts w:ascii="Arial" w:cs="Arial" w:eastAsia="Arial" w:hAnsi="Arial"/>
                <w:sz w:val="22"/>
                <w:szCs w:val="22"/>
                <w:color w:val="auto"/>
                <w:w w:val="92"/>
              </w:rPr>
              <w:t>EDUVERSE COM</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2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2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2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gridSpan w:val="4"/>
          </w:tcPr>
          <w:p>
            <w:pPr>
              <w:ind w:left="3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22"/>
                <w:szCs w:val="22"/>
                <w:color w:val="auto"/>
              </w:rPr>
              <w:t>SUITE 2500</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1640" w:type="dxa"/>
            <w:vAlign w:val="bottom"/>
            <w:gridSpan w:val="2"/>
          </w:tcPr>
          <w:p>
            <w:pPr>
              <w:spacing w:after="0"/>
              <w:rPr>
                <w:sz w:val="20"/>
                <w:szCs w:val="20"/>
                <w:color w:val="auto"/>
              </w:rPr>
            </w:pPr>
            <w:r>
              <w:rPr>
                <w:rFonts w:ascii="Arial" w:cs="Arial" w:eastAsia="Arial" w:hAnsi="Arial"/>
                <w:sz w:val="22"/>
                <w:szCs w:val="22"/>
                <w:color w:val="auto"/>
              </w:rPr>
              <w:t>FLORIDA</w:t>
            </w:r>
          </w:p>
        </w:tc>
        <w:tc>
          <w:tcPr>
            <w:tcW w:w="90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22"/>
                <w:szCs w:val="22"/>
                <w:color w:val="auto"/>
              </w:rPr>
              <w:t>98102</w:t>
            </w:r>
          </w:p>
        </w:tc>
        <w:tc>
          <w:tcPr>
            <w:tcW w:w="96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w w:val="95"/>
              </w:rPr>
              <w:t>(206) 504-7278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WILSON</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GLYNN</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FLORIDA</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98102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BONFIGLIO</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JOHN</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2500</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FLORIDA</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98102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LASKOW-POOLEY</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DAVID</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2500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FLORIDA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REDDISH</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MARK</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2500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FLORIDA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GRISEWOOD</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SHERRY</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2500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FLORIDA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7"/>
              </w:rPr>
              <w:t>WASSERMAN</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FREDERICK</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2500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FLORIDA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40"/>
              <w:spacing w:after="0"/>
              <w:rPr>
                <w:sz w:val="20"/>
                <w:szCs w:val="20"/>
                <w:color w:val="auto"/>
              </w:rPr>
            </w:pPr>
            <w:r>
              <w:rPr>
                <w:rFonts w:ascii="Arial" w:cs="Arial" w:eastAsia="Arial" w:hAnsi="Arial"/>
                <w:sz w:val="22"/>
                <w:szCs w:val="22"/>
                <w:color w:val="auto"/>
              </w:rPr>
              <w:t>X 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2016-08-10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12. Sales Compensation</w:t>
            </w:r>
          </w:p>
        </w:tc>
        <w:tc>
          <w:tcPr>
            <w:tcW w:w="312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540"/>
        </w:trPr>
        <w:tc>
          <w:tcPr>
            <w:tcW w:w="43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120" w:type="dxa"/>
            <w:vAlign w:val="bottom"/>
          </w:tcPr>
          <w:p>
            <w:pPr>
              <w:ind w:left="920"/>
              <w:spacing w:after="0"/>
              <w:rPr>
                <w:sz w:val="20"/>
                <w:szCs w:val="20"/>
                <w:color w:val="auto"/>
              </w:rPr>
            </w:pPr>
            <w:r>
              <w:rPr>
                <w:rFonts w:ascii="Arial" w:cs="Arial" w:eastAsia="Arial" w:hAnsi="Arial"/>
                <w:sz w:val="22"/>
                <w:szCs w:val="22"/>
                <w:color w:val="auto"/>
                <w:w w:val="94"/>
              </w:rPr>
              <w:t>Recipient CRD Number</w:t>
            </w:r>
          </w:p>
        </w:tc>
        <w:tc>
          <w:tcPr>
            <w:tcW w:w="3940" w:type="dxa"/>
            <w:vAlign w:val="bottom"/>
          </w:tcPr>
          <w:p>
            <w:pPr>
              <w:ind w:left="100"/>
              <w:spacing w:after="0"/>
              <w:rPr>
                <w:sz w:val="20"/>
                <w:szCs w:val="20"/>
                <w:color w:val="auto"/>
              </w:rPr>
            </w:pPr>
            <w:r>
              <w:rPr>
                <w:rFonts w:ascii="Arial" w:cs="Arial" w:eastAsia="Arial" w:hAnsi="Arial"/>
                <w:sz w:val="22"/>
                <w:szCs w:val="22"/>
                <w:color w:val="auto"/>
              </w:rPr>
              <w:t>None</w:t>
            </w:r>
          </w:p>
        </w:tc>
      </w:tr>
      <w:tr>
        <w:trPr>
          <w:trHeight w:val="338"/>
        </w:trPr>
        <w:tc>
          <w:tcPr>
            <w:tcW w:w="4320" w:type="dxa"/>
            <w:vAlign w:val="bottom"/>
          </w:tcPr>
          <w:p>
            <w:pPr>
              <w:ind w:left="40"/>
              <w:spacing w:after="0"/>
              <w:rPr>
                <w:sz w:val="20"/>
                <w:szCs w:val="20"/>
                <w:color w:val="auto"/>
              </w:rPr>
            </w:pPr>
            <w:r>
              <w:rPr>
                <w:rFonts w:ascii="Arial" w:cs="Arial" w:eastAsia="Arial" w:hAnsi="Arial"/>
                <w:sz w:val="22"/>
                <w:szCs w:val="22"/>
                <w:color w:val="auto"/>
              </w:rPr>
              <w:t>KATALYST SECURITIES LLC</w:t>
            </w:r>
          </w:p>
        </w:tc>
        <w:tc>
          <w:tcPr>
            <w:tcW w:w="3120" w:type="dxa"/>
            <w:vAlign w:val="bottom"/>
          </w:tcPr>
          <w:p>
            <w:pPr>
              <w:ind w:left="880"/>
              <w:spacing w:after="0"/>
              <w:rPr>
                <w:sz w:val="20"/>
                <w:szCs w:val="20"/>
                <w:color w:val="auto"/>
              </w:rPr>
            </w:pPr>
            <w:r>
              <w:rPr>
                <w:rFonts w:ascii="Arial" w:cs="Arial" w:eastAsia="Arial" w:hAnsi="Arial"/>
                <w:sz w:val="22"/>
                <w:szCs w:val="22"/>
                <w:color w:val="auto"/>
              </w:rPr>
              <w:t>112494</w:t>
            </w:r>
          </w:p>
        </w:tc>
        <w:tc>
          <w:tcPr>
            <w:tcW w:w="3940" w:type="dxa"/>
            <w:vAlign w:val="bottom"/>
          </w:tcPr>
          <w:p>
            <w:pPr>
              <w:spacing w:after="0"/>
              <w:rPr>
                <w:sz w:val="24"/>
                <w:szCs w:val="24"/>
                <w:color w:val="auto"/>
              </w:rPr>
            </w:pPr>
          </w:p>
        </w:tc>
      </w:tr>
      <w:tr>
        <w:trPr>
          <w:trHeight w:val="338"/>
        </w:trPr>
        <w:tc>
          <w:tcPr>
            <w:tcW w:w="43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7060" w:type="dxa"/>
            <w:vAlign w:val="bottom"/>
            <w:gridSpan w:val="2"/>
          </w:tcPr>
          <w:p>
            <w:pPr>
              <w:ind w:left="920"/>
              <w:spacing w:after="0"/>
              <w:rPr>
                <w:sz w:val="20"/>
                <w:szCs w:val="20"/>
                <w:color w:val="auto"/>
              </w:rPr>
            </w:pPr>
            <w:r>
              <w:rPr>
                <w:rFonts w:ascii="Arial" w:cs="Arial" w:eastAsia="Arial" w:hAnsi="Arial"/>
                <w:sz w:val="22"/>
                <w:szCs w:val="22"/>
                <w:color w:val="auto"/>
              </w:rPr>
              <w:t>(Associated) Broker or Dealer CRD Number X None</w:t>
            </w:r>
          </w:p>
        </w:tc>
      </w:tr>
      <w:tr>
        <w:trPr>
          <w:trHeight w:val="338"/>
        </w:trPr>
        <w:tc>
          <w:tcPr>
            <w:tcW w:w="4320" w:type="dxa"/>
            <w:vAlign w:val="bottom"/>
          </w:tcPr>
          <w:p>
            <w:pPr>
              <w:ind w:left="40"/>
              <w:spacing w:after="0"/>
              <w:rPr>
                <w:sz w:val="20"/>
                <w:szCs w:val="20"/>
                <w:color w:val="auto"/>
              </w:rPr>
            </w:pPr>
            <w:r>
              <w:rPr>
                <w:rFonts w:ascii="Arial" w:cs="Arial" w:eastAsia="Arial" w:hAnsi="Arial"/>
                <w:sz w:val="22"/>
                <w:szCs w:val="22"/>
                <w:color w:val="auto"/>
              </w:rPr>
              <w:t>None</w:t>
            </w:r>
          </w:p>
        </w:tc>
        <w:tc>
          <w:tcPr>
            <w:tcW w:w="3120" w:type="dxa"/>
            <w:vAlign w:val="bottom"/>
          </w:tcPr>
          <w:p>
            <w:pPr>
              <w:ind w:left="880"/>
              <w:spacing w:after="0"/>
              <w:rPr>
                <w:sz w:val="20"/>
                <w:szCs w:val="20"/>
                <w:color w:val="auto"/>
              </w:rPr>
            </w:pPr>
            <w:r>
              <w:rPr>
                <w:rFonts w:ascii="Arial" w:cs="Arial" w:eastAsia="Arial" w:hAnsi="Arial"/>
                <w:sz w:val="22"/>
                <w:szCs w:val="22"/>
                <w:color w:val="auto"/>
              </w:rPr>
              <w:t>None</w:t>
            </w:r>
          </w:p>
        </w:tc>
        <w:tc>
          <w:tcPr>
            <w:tcW w:w="3940" w:type="dxa"/>
            <w:vAlign w:val="bottom"/>
          </w:tcPr>
          <w:p>
            <w:pPr>
              <w:spacing w:after="0"/>
              <w:rPr>
                <w:sz w:val="24"/>
                <w:szCs w:val="24"/>
                <w:color w:val="auto"/>
              </w:rPr>
            </w:pPr>
          </w:p>
        </w:tc>
      </w:tr>
      <w:tr>
        <w:trPr>
          <w:trHeight w:val="297"/>
        </w:trPr>
        <w:tc>
          <w:tcPr>
            <w:tcW w:w="43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7060" w:type="dxa"/>
            <w:vAlign w:val="bottom"/>
            <w:gridSpan w:val="2"/>
          </w:tcPr>
          <w:p>
            <w:pPr>
              <w:ind w:left="246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4320" w:type="dxa"/>
            <w:vAlign w:val="bottom"/>
          </w:tcPr>
          <w:p>
            <w:pPr>
              <w:ind w:left="40"/>
              <w:spacing w:after="0"/>
              <w:rPr>
                <w:sz w:val="20"/>
                <w:szCs w:val="20"/>
                <w:color w:val="auto"/>
              </w:rPr>
            </w:pPr>
            <w:r>
              <w:rPr>
                <w:rFonts w:ascii="Arial" w:cs="Arial" w:eastAsia="Arial" w:hAnsi="Arial"/>
                <w:sz w:val="22"/>
                <w:szCs w:val="22"/>
                <w:color w:val="auto"/>
              </w:rPr>
              <w:t>1330 AVENUE OF THE AMERICAS</w:t>
            </w:r>
          </w:p>
        </w:tc>
        <w:tc>
          <w:tcPr>
            <w:tcW w:w="3120" w:type="dxa"/>
            <w:vAlign w:val="bottom"/>
          </w:tcPr>
          <w:p>
            <w:pPr>
              <w:ind w:left="880"/>
              <w:spacing w:after="0"/>
              <w:rPr>
                <w:sz w:val="20"/>
                <w:szCs w:val="20"/>
                <w:color w:val="auto"/>
              </w:rPr>
            </w:pPr>
            <w:r>
              <w:rPr>
                <w:rFonts w:ascii="Arial" w:cs="Arial" w:eastAsia="Arial" w:hAnsi="Arial"/>
                <w:sz w:val="22"/>
                <w:szCs w:val="22"/>
                <w:color w:val="auto"/>
              </w:rPr>
              <w:t>14TH FLOOR</w:t>
            </w:r>
          </w:p>
        </w:tc>
        <w:tc>
          <w:tcPr>
            <w:tcW w:w="3940" w:type="dxa"/>
            <w:vAlign w:val="bottom"/>
          </w:tcPr>
          <w:p>
            <w:pPr>
              <w:spacing w:after="0"/>
              <w:rPr>
                <w:sz w:val="24"/>
                <w:szCs w:val="24"/>
                <w:color w:val="auto"/>
              </w:rPr>
            </w:pPr>
          </w:p>
        </w:tc>
      </w:tr>
      <w:tr>
        <w:trPr>
          <w:trHeight w:val="297"/>
        </w:trPr>
        <w:tc>
          <w:tcPr>
            <w:tcW w:w="4320" w:type="dxa"/>
            <w:vAlign w:val="bottom"/>
          </w:tcPr>
          <w:p>
            <w:pPr>
              <w:ind w:left="40"/>
              <w:spacing w:after="0"/>
              <w:rPr>
                <w:sz w:val="20"/>
                <w:szCs w:val="20"/>
                <w:color w:val="auto"/>
              </w:rPr>
            </w:pPr>
            <w:r>
              <w:rPr>
                <w:rFonts w:ascii="Arial" w:cs="Arial" w:eastAsia="Arial" w:hAnsi="Arial"/>
                <w:sz w:val="22"/>
                <w:szCs w:val="22"/>
                <w:color w:val="auto"/>
              </w:rPr>
              <w:t>City</w:t>
            </w:r>
          </w:p>
        </w:tc>
        <w:tc>
          <w:tcPr>
            <w:tcW w:w="3120" w:type="dxa"/>
            <w:vAlign w:val="bottom"/>
          </w:tcPr>
          <w:p>
            <w:pPr>
              <w:ind w:left="880"/>
              <w:spacing w:after="0"/>
              <w:rPr>
                <w:sz w:val="20"/>
                <w:szCs w:val="20"/>
                <w:color w:val="auto"/>
              </w:rPr>
            </w:pPr>
            <w:r>
              <w:rPr>
                <w:rFonts w:ascii="Arial" w:cs="Arial" w:eastAsia="Arial" w:hAnsi="Arial"/>
                <w:sz w:val="22"/>
                <w:szCs w:val="22"/>
                <w:color w:val="auto"/>
                <w:w w:val="98"/>
              </w:rPr>
              <w:t>State/Province/Country</w:t>
            </w:r>
          </w:p>
        </w:tc>
        <w:tc>
          <w:tcPr>
            <w:tcW w:w="3940" w:type="dxa"/>
            <w:vAlign w:val="bottom"/>
          </w:tcPr>
          <w:p>
            <w:pPr>
              <w:ind w:left="2500"/>
              <w:spacing w:after="0"/>
              <w:rPr>
                <w:sz w:val="20"/>
                <w:szCs w:val="20"/>
                <w:color w:val="auto"/>
              </w:rPr>
            </w:pPr>
            <w:r>
              <w:rPr>
                <w:rFonts w:ascii="Arial" w:cs="Arial" w:eastAsia="Arial" w:hAnsi="Arial"/>
                <w:sz w:val="22"/>
                <w:szCs w:val="22"/>
                <w:color w:val="auto"/>
                <w:w w:val="88"/>
              </w:rPr>
              <w:t>ZIP/Postal Code</w:t>
            </w:r>
          </w:p>
        </w:tc>
      </w:tr>
      <w:tr>
        <w:trPr>
          <w:trHeight w:val="297"/>
        </w:trPr>
        <w:tc>
          <w:tcPr>
            <w:tcW w:w="4320" w:type="dxa"/>
            <w:vAlign w:val="bottom"/>
          </w:tcPr>
          <w:p>
            <w:pPr>
              <w:ind w:left="40"/>
              <w:spacing w:after="0"/>
              <w:rPr>
                <w:sz w:val="20"/>
                <w:szCs w:val="20"/>
                <w:color w:val="auto"/>
              </w:rPr>
            </w:pPr>
            <w:r>
              <w:rPr>
                <w:rFonts w:ascii="Arial" w:cs="Arial" w:eastAsia="Arial" w:hAnsi="Arial"/>
                <w:sz w:val="22"/>
                <w:szCs w:val="22"/>
                <w:color w:val="auto"/>
              </w:rPr>
              <w:t>NEW YORK</w:t>
            </w:r>
          </w:p>
        </w:tc>
        <w:tc>
          <w:tcPr>
            <w:tcW w:w="3120" w:type="dxa"/>
            <w:vAlign w:val="bottom"/>
          </w:tcPr>
          <w:p>
            <w:pPr>
              <w:ind w:left="880"/>
              <w:spacing w:after="0"/>
              <w:rPr>
                <w:sz w:val="20"/>
                <w:szCs w:val="20"/>
                <w:color w:val="auto"/>
              </w:rPr>
            </w:pPr>
            <w:r>
              <w:rPr>
                <w:rFonts w:ascii="Arial" w:cs="Arial" w:eastAsia="Arial" w:hAnsi="Arial"/>
                <w:sz w:val="22"/>
                <w:szCs w:val="22"/>
                <w:color w:val="auto"/>
              </w:rPr>
              <w:t>NEW YORK</w:t>
            </w:r>
          </w:p>
        </w:tc>
        <w:tc>
          <w:tcPr>
            <w:tcW w:w="3940" w:type="dxa"/>
            <w:vAlign w:val="bottom"/>
          </w:tcPr>
          <w:p>
            <w:pPr>
              <w:ind w:left="2500"/>
              <w:spacing w:after="0"/>
              <w:rPr>
                <w:sz w:val="20"/>
                <w:szCs w:val="20"/>
                <w:color w:val="auto"/>
              </w:rPr>
            </w:pPr>
            <w:r>
              <w:rPr>
                <w:rFonts w:ascii="Arial" w:cs="Arial" w:eastAsia="Arial" w:hAnsi="Arial"/>
                <w:sz w:val="22"/>
                <w:szCs w:val="22"/>
                <w:color w:val="auto"/>
              </w:rPr>
              <w:t>10019</w:t>
            </w: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4000" w:type="dxa"/>
            <w:vAlign w:val="bottom"/>
            <w:gridSpan w:val="7"/>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w w:val="94"/>
              </w:rPr>
              <w:t>All States</w:t>
            </w:r>
          </w:p>
        </w:tc>
        <w:tc>
          <w:tcPr>
            <w:tcW w:w="476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7"/>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7"/>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CALIFORNIA</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COLORADO</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FLORIDA</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ILLINOIS</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INDIANA</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w w:val="95"/>
              </w:rPr>
              <w:t>MASSACHUSETTS</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MICHIGAN</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NEVADA</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NEW JERSEY</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NEW YORK</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TEXAS</w:t>
            </w:r>
          </w:p>
        </w:tc>
        <w:tc>
          <w:tcPr>
            <w:tcW w:w="26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gridSpan w:val="3"/>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4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Arial" w:cs="Arial" w:eastAsia="Arial" w:hAnsi="Arial"/>
                <w:sz w:val="22"/>
                <w:szCs w:val="22"/>
                <w:color w:val="auto"/>
              </w:rPr>
              <w:t>Recipient</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Arial" w:cs="Arial" w:eastAsia="Arial" w:hAnsi="Arial"/>
                <w:sz w:val="22"/>
                <w:szCs w:val="22"/>
                <w:color w:val="auto"/>
              </w:rPr>
              <w:t>Recipient CRD Number  None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7"/>
          </w:tcPr>
          <w:p>
            <w:pPr>
              <w:spacing w:after="0"/>
              <w:rPr>
                <w:sz w:val="20"/>
                <w:szCs w:val="20"/>
                <w:color w:val="auto"/>
              </w:rPr>
            </w:pPr>
            <w:r>
              <w:rPr>
                <w:rFonts w:ascii="Arial" w:cs="Arial" w:eastAsia="Arial" w:hAnsi="Arial"/>
                <w:sz w:val="22"/>
                <w:szCs w:val="22"/>
                <w:color w:val="auto"/>
              </w:rPr>
              <w:t>WEST PARK CAPITAL INC.</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2"/>
                <w:szCs w:val="22"/>
                <w:color w:val="auto"/>
              </w:rPr>
              <w:t>39914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7"/>
          </w:tcPr>
          <w:p>
            <w:pPr>
              <w:ind w:left="4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Arial" w:cs="Arial" w:eastAsia="Arial" w:hAnsi="Arial"/>
                <w:sz w:val="22"/>
                <w:szCs w:val="22"/>
                <w:color w:val="auto"/>
              </w:rPr>
              <w:t>None</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2"/>
                <w:szCs w:val="22"/>
                <w:color w:val="auto"/>
              </w:rPr>
              <w:t>None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4"/>
          </w:tcPr>
          <w:p>
            <w:pPr>
              <w:ind w:left="1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ind w:left="1640"/>
              <w:spacing w:after="0"/>
              <w:rPr>
                <w:sz w:val="20"/>
                <w:szCs w:val="20"/>
                <w:color w:val="auto"/>
              </w:rPr>
            </w:pPr>
            <w:r>
              <w:rPr>
                <w:rFonts w:ascii="Arial" w:cs="Arial" w:eastAsia="Arial" w:hAnsi="Arial"/>
                <w:sz w:val="22"/>
                <w:szCs w:val="22"/>
                <w:b w:val="1"/>
                <w:bCs w:val="1"/>
                <w:color w:val="auto"/>
              </w:rPr>
              <w:t>Street Address 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0" w:type="dxa"/>
            <w:vAlign w:val="bottom"/>
            <w:gridSpan w:val="7"/>
          </w:tcPr>
          <w:p>
            <w:pPr>
              <w:spacing w:after="0"/>
              <w:rPr>
                <w:sz w:val="20"/>
                <w:szCs w:val="20"/>
                <w:color w:val="auto"/>
              </w:rPr>
            </w:pPr>
            <w:r>
              <w:rPr>
                <w:rFonts w:ascii="Arial" w:cs="Arial" w:eastAsia="Arial" w:hAnsi="Arial"/>
                <w:sz w:val="22"/>
                <w:szCs w:val="22"/>
                <w:color w:val="auto"/>
              </w:rPr>
              <w:t>1900 AVENUE OF THE STARS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2"/>
                <w:szCs w:val="22"/>
                <w:color w:val="auto"/>
              </w:rPr>
              <w:t>SUITE 310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Arial" w:cs="Arial" w:eastAsia="Arial" w:hAnsi="Arial"/>
                <w:sz w:val="22"/>
                <w:szCs w:val="22"/>
                <w:color w:val="auto"/>
              </w:rPr>
              <w:t>City</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2"/>
                <w:szCs w:val="22"/>
                <w:color w:val="auto"/>
              </w:rPr>
              <w:t>State/Province/Country</w:t>
            </w:r>
          </w:p>
        </w:tc>
        <w:tc>
          <w:tcPr>
            <w:tcW w:w="1520" w:type="dxa"/>
            <w:vAlign w:val="bottom"/>
            <w:gridSpan w:val="5"/>
          </w:tcPr>
          <w:p>
            <w:pPr>
              <w:ind w:left="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Arial" w:cs="Arial" w:eastAsia="Arial" w:hAnsi="Arial"/>
                <w:sz w:val="22"/>
                <w:szCs w:val="22"/>
                <w:color w:val="auto"/>
              </w:rPr>
              <w:t>LOS ANGELES</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2"/>
                <w:szCs w:val="22"/>
                <w:color w:val="auto"/>
              </w:rPr>
              <w:t>CALIFORNIA</w:t>
            </w:r>
          </w:p>
        </w:tc>
        <w:tc>
          <w:tcPr>
            <w:tcW w:w="1440" w:type="dxa"/>
            <w:vAlign w:val="bottom"/>
            <w:gridSpan w:val="3"/>
          </w:tcPr>
          <w:p>
            <w:pPr>
              <w:ind w:left="40"/>
              <w:spacing w:after="0"/>
              <w:rPr>
                <w:sz w:val="20"/>
                <w:szCs w:val="20"/>
                <w:color w:val="auto"/>
              </w:rPr>
            </w:pPr>
            <w:r>
              <w:rPr>
                <w:rFonts w:ascii="Arial" w:cs="Arial" w:eastAsia="Arial" w:hAnsi="Arial"/>
                <w:sz w:val="22"/>
                <w:szCs w:val="22"/>
                <w:color w:val="auto"/>
              </w:rPr>
              <w:t>90067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7"/>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w w:val="94"/>
              </w:rPr>
              <w:t>All States</w:t>
            </w:r>
          </w:p>
        </w:tc>
        <w:tc>
          <w:tcPr>
            <w:tcW w:w="476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7"/>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7"/>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560" w:type="dxa"/>
            <w:vAlign w:val="bottom"/>
            <w:gridSpan w:val="3"/>
          </w:tcPr>
          <w:p>
            <w:pPr>
              <w:spacing w:after="0"/>
              <w:rPr>
                <w:sz w:val="7"/>
                <w:szCs w:val="7"/>
                <w:color w:val="auto"/>
              </w:rPr>
            </w:pPr>
          </w:p>
        </w:tc>
        <w:tc>
          <w:tcPr>
            <w:tcW w:w="1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4"/>
              </w:rPr>
              <w:t>CONNECTICUT</w:t>
            </w:r>
          </w:p>
        </w:tc>
        <w:tc>
          <w:tcPr>
            <w:tcW w:w="600" w:type="dxa"/>
            <w:vAlign w:val="bottom"/>
            <w:gridSpan w:val="4"/>
          </w:tcPr>
          <w:p>
            <w:pPr>
              <w:spacing w:after="0"/>
              <w:rPr>
                <w:sz w:val="22"/>
                <w:szCs w:val="22"/>
                <w:color w:val="auto"/>
              </w:rPr>
            </w:pPr>
          </w:p>
        </w:tc>
        <w:tc>
          <w:tcPr>
            <w:tcW w:w="1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8"/>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4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8"/>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Arial" w:cs="Arial" w:eastAsia="Arial" w:hAnsi="Arial"/>
                <w:sz w:val="22"/>
                <w:szCs w:val="22"/>
                <w:color w:val="auto"/>
              </w:rPr>
              <w:t>Total Offering Amount</w:t>
            </w:r>
          </w:p>
        </w:tc>
        <w:tc>
          <w:tcPr>
            <w:tcW w:w="1780" w:type="dxa"/>
            <w:vAlign w:val="bottom"/>
          </w:tcPr>
          <w:p>
            <w:pPr>
              <w:ind w:left="220"/>
              <w:spacing w:after="0"/>
              <w:rPr>
                <w:sz w:val="20"/>
                <w:szCs w:val="20"/>
                <w:color w:val="auto"/>
              </w:rPr>
            </w:pPr>
            <w:r>
              <w:rPr>
                <w:rFonts w:ascii="Arial" w:cs="Arial" w:eastAsia="Arial" w:hAnsi="Arial"/>
                <w:sz w:val="22"/>
                <w:szCs w:val="22"/>
                <w:color w:val="auto"/>
                <w:w w:val="94"/>
              </w:rPr>
              <w:t>$5,000,000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gridSpan w:val="2"/>
          </w:tcPr>
          <w:p>
            <w:pPr>
              <w:ind w:left="220"/>
              <w:spacing w:after="0"/>
              <w:rPr>
                <w:sz w:val="20"/>
                <w:szCs w:val="20"/>
                <w:color w:val="auto"/>
              </w:rPr>
            </w:pPr>
            <w:r>
              <w:rPr>
                <w:rFonts w:ascii="Arial" w:cs="Arial" w:eastAsia="Arial" w:hAnsi="Arial"/>
                <w:sz w:val="22"/>
                <w:szCs w:val="22"/>
                <w:color w:val="auto"/>
              </w:rPr>
              <w:t>Indefinite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Arial" w:cs="Arial" w:eastAsia="Arial" w:hAnsi="Arial"/>
                <w:sz w:val="22"/>
                <w:szCs w:val="22"/>
                <w:color w:val="auto"/>
              </w:rPr>
              <w:t>Total Amount Sold</w:t>
            </w:r>
          </w:p>
        </w:tc>
        <w:tc>
          <w:tcPr>
            <w:tcW w:w="1780" w:type="dxa"/>
            <w:vAlign w:val="bottom"/>
          </w:tcPr>
          <w:p>
            <w:pPr>
              <w:ind w:left="220"/>
              <w:spacing w:after="0"/>
              <w:rPr>
                <w:sz w:val="20"/>
                <w:szCs w:val="20"/>
                <w:color w:val="auto"/>
              </w:rPr>
            </w:pPr>
            <w:r>
              <w:rPr>
                <w:rFonts w:ascii="Arial" w:cs="Arial" w:eastAsia="Arial" w:hAnsi="Arial"/>
                <w:sz w:val="22"/>
                <w:szCs w:val="22"/>
                <w:color w:val="auto"/>
                <w:w w:val="94"/>
              </w:rPr>
              <w:t>$2,426,195 USD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7"/>
          </w:tcPr>
          <w:p>
            <w:pPr>
              <w:spacing w:after="0"/>
              <w:rPr>
                <w:sz w:val="20"/>
                <w:szCs w:val="20"/>
                <w:color w:val="auto"/>
              </w:rPr>
            </w:pPr>
            <w:r>
              <w:rPr>
                <w:rFonts w:ascii="Arial" w:cs="Arial" w:eastAsia="Arial" w:hAnsi="Arial"/>
                <w:sz w:val="22"/>
                <w:szCs w:val="22"/>
                <w:color w:val="auto"/>
                <w:w w:val="91"/>
              </w:rPr>
              <w:t>Total Remaining to be Sold $2,573,805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gridSpan w:val="2"/>
          </w:tcPr>
          <w:p>
            <w:pPr>
              <w:ind w:left="220"/>
              <w:spacing w:after="0"/>
              <w:rPr>
                <w:sz w:val="20"/>
                <w:szCs w:val="20"/>
                <w:color w:val="auto"/>
              </w:rPr>
            </w:pPr>
            <w:r>
              <w:rPr>
                <w:rFonts w:ascii="Arial" w:cs="Arial" w:eastAsia="Arial" w:hAnsi="Arial"/>
                <w:sz w:val="22"/>
                <w:szCs w:val="22"/>
                <w:color w:val="auto"/>
              </w:rPr>
              <w:t>Indefinite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40" w:type="dxa"/>
            <w:vAlign w:val="bottom"/>
            <w:gridSpan w:val="8"/>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260" w:type="dxa"/>
            <w:vAlign w:val="bottom"/>
            <w:gridSpan w:val="7"/>
          </w:tcPr>
          <w:p>
            <w:pPr>
              <w:spacing w:after="0"/>
              <w:rPr>
                <w:sz w:val="20"/>
                <w:szCs w:val="20"/>
                <w:color w:val="auto"/>
              </w:rPr>
            </w:pPr>
            <w:r>
              <w:rPr>
                <w:rFonts w:ascii="Arial" w:cs="Arial" w:eastAsia="Arial" w:hAnsi="Arial"/>
                <w:sz w:val="22"/>
                <w:szCs w:val="22"/>
                <w:color w:val="auto"/>
              </w:rPr>
              <w:t>14. Investors</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20" w:type="dxa"/>
            <w:vAlign w:val="bottom"/>
            <w:gridSpan w:val="9"/>
            <w:vMerge w:val="restart"/>
          </w:tcPr>
          <w:p>
            <w:pPr>
              <w:ind w:left="220"/>
              <w:spacing w:after="0"/>
              <w:rPr>
                <w:sz w:val="20"/>
                <w:szCs w:val="20"/>
                <w:color w:val="auto"/>
              </w:rPr>
            </w:pPr>
            <w:r>
              <w:rPr>
                <w:rFonts w:ascii="Arial" w:cs="Arial" w:eastAsia="Arial" w:hAnsi="Arial"/>
                <w:sz w:val="22"/>
                <w:szCs w:val="22"/>
                <w:color w:val="auto"/>
                <w:w w:val="95"/>
              </w:rPr>
              <w:t>Select if securities in the offering have been or may be sold to persons who do not qualify as accredited</w:t>
            </w:r>
          </w:p>
        </w:tc>
        <w:tc>
          <w:tcPr>
            <w:tcW w:w="120" w:type="dxa"/>
            <w:vAlign w:val="bottom"/>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2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20" w:type="dxa"/>
            <w:vAlign w:val="bottom"/>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20" w:type="dxa"/>
            <w:vAlign w:val="bottom"/>
            <w:gridSpan w:val="9"/>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20" w:type="dxa"/>
            <w:vAlign w:val="bottom"/>
            <w:gridSpan w:val="9"/>
          </w:tcPr>
          <w:p>
            <w:pPr>
              <w:ind w:left="220"/>
              <w:spacing w:after="0"/>
              <w:rPr>
                <w:sz w:val="20"/>
                <w:szCs w:val="20"/>
                <w:color w:val="auto"/>
              </w:rPr>
            </w:pPr>
            <w:r>
              <w:rPr>
                <w:rFonts w:ascii="Arial" w:cs="Arial" w:eastAsia="Arial" w:hAnsi="Arial"/>
                <w:sz w:val="22"/>
                <w:szCs w:val="22"/>
                <w:color w:val="auto"/>
                <w:w w:val="91"/>
              </w:rPr>
              <w:t>investors, and enter the number of such non-accredited investors who already have invested in the offering.</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20" w:type="dxa"/>
            <w:vAlign w:val="bottom"/>
            <w:gridSpan w:val="9"/>
            <w:vMerge w:val="restart"/>
          </w:tcPr>
          <w:p>
            <w:pPr>
              <w:ind w:left="220"/>
              <w:spacing w:after="0"/>
              <w:rPr>
                <w:sz w:val="20"/>
                <w:szCs w:val="20"/>
                <w:color w:val="auto"/>
              </w:rPr>
            </w:pPr>
            <w:r>
              <w:rPr>
                <w:rFonts w:ascii="Arial" w:cs="Arial" w:eastAsia="Arial" w:hAnsi="Arial"/>
                <w:sz w:val="22"/>
                <w:szCs w:val="22"/>
                <w:color w:val="auto"/>
                <w:w w:val="92"/>
              </w:rPr>
              <w:t>Regardless of whether securities in the offering have been or may be sold to persons who do not qualify as</w:t>
            </w:r>
          </w:p>
        </w:tc>
        <w:tc>
          <w:tcPr>
            <w:tcW w:w="1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20" w:type="dxa"/>
            <w:vAlign w:val="bottom"/>
            <w:gridSpan w:val="9"/>
            <w:vMerge w:val="continu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20" w:type="dxa"/>
            <w:vAlign w:val="bottom"/>
            <w:gridSpan w:val="9"/>
            <w:vMerge w:val="continue"/>
          </w:tcPr>
          <w:p>
            <w:pPr>
              <w:spacing w:after="0"/>
              <w:rPr>
                <w:sz w:val="23"/>
                <w:szCs w:val="23"/>
                <w:color w:val="auto"/>
              </w:rPr>
            </w:pPr>
          </w:p>
        </w:tc>
        <w:tc>
          <w:tcPr>
            <w:tcW w:w="160" w:type="dxa"/>
            <w:vAlign w:val="bottom"/>
            <w:gridSpan w:val="2"/>
          </w:tcPr>
          <w:p>
            <w:pPr>
              <w:spacing w:after="0"/>
              <w:rPr>
                <w:sz w:val="23"/>
                <w:szCs w:val="23"/>
                <w:color w:val="auto"/>
              </w:rPr>
            </w:pPr>
          </w:p>
        </w:tc>
        <w:tc>
          <w:tcPr>
            <w:tcW w:w="1280" w:type="dxa"/>
            <w:vAlign w:val="bottom"/>
            <w:tcBorders>
              <w:top w:val="single" w:sz="8" w:color="2C2C2C"/>
            </w:tcBorders>
          </w:tcPr>
          <w:p>
            <w:pPr>
              <w:jc w:val="right"/>
              <w:ind w:right="912"/>
              <w:spacing w:after="0"/>
              <w:rPr>
                <w:sz w:val="20"/>
                <w:szCs w:val="20"/>
                <w:color w:val="auto"/>
              </w:rPr>
            </w:pPr>
            <w:r>
              <w:rPr>
                <w:rFonts w:ascii="Arial" w:cs="Arial" w:eastAsia="Arial" w:hAnsi="Arial"/>
                <w:sz w:val="22"/>
                <w:szCs w:val="22"/>
                <w:color w:val="auto"/>
                <w:w w:val="97"/>
              </w:rPr>
              <w:t>29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-7287260</wp:posOffset>
            </wp:positionV>
            <wp:extent cx="59690" cy="2323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323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-7287260</wp:posOffset>
            </wp:positionV>
            <wp:extent cx="7272020" cy="2435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243522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-2776220</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-2776220</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-2441575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-2441575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-563880</wp:posOffset>
            </wp:positionV>
            <wp:extent cx="34290"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76835"/>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-563880</wp:posOffset>
            </wp:positionV>
            <wp:extent cx="34290"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76835"/>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-220980</wp:posOffset>
            </wp:positionV>
            <wp:extent cx="59690" cy="211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11455"/>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-220980</wp:posOffset>
            </wp:positionV>
            <wp:extent cx="59690" cy="211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11455"/>
                    </a:xfrm>
                    <a:prstGeom prst="rect">
                      <a:avLst/>
                    </a:prstGeom>
                    <a:noFill/>
                  </pic:spPr>
                </pic:pic>
              </a:graphicData>
            </a:graphic>
          </wp:anchor>
        </w:drawing>
      </w:r>
    </w:p>
    <w:p>
      <w:pPr>
        <w:sectPr>
          <w:pgSz w:w="11900" w:h="16915" w:orient="portrait"/>
          <w:cols w:equalWidth="0" w:num="1">
            <w:col w:w="11420"/>
          </w:cols>
          <w:pgMar w:left="240" w:top="118" w:right="239" w:bottom="0" w:gutter="0" w:footer="0" w:header="0"/>
        </w:sectPr>
      </w:pPr>
    </w:p>
    <w:bookmarkStart w:id="4" w:name="page5"/>
    <w:bookmarkEnd w:id="4"/>
    <w:p>
      <w:pPr>
        <w:spacing w:after="0" w:line="12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-146050</wp:posOffset>
            </wp:positionV>
            <wp:extent cx="88328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3285" cy="469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$242,618</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In addition to the sales commissions, the brokers received warrants to purchase shares of the Issuer's Common Stock equal to 10% of the number of shares sold to investors first contacted by such broker.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25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62547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4360" w:type="dxa"/>
            <w:vAlign w:val="bottom"/>
            <w:tcBorders>
              <w:top w:val="single" w:sz="8" w:color="2C2C2C"/>
              <w:bottom w:val="single" w:sz="8" w:color="808080"/>
            </w:tcBorders>
          </w:tcPr>
          <w:p>
            <w:pPr>
              <w:ind w:left="19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02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72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TAPIMMUNE</w:t>
            </w:r>
          </w:p>
        </w:tc>
        <w:tc>
          <w:tcPr>
            <w:tcW w:w="20" w:type="dxa"/>
            <w:vAlign w:val="bottom"/>
          </w:tcPr>
          <w:p>
            <w:pPr>
              <w:spacing w:after="0"/>
              <w:rPr>
                <w:sz w:val="19"/>
                <w:szCs w:val="19"/>
                <w:color w:val="auto"/>
              </w:rPr>
            </w:pPr>
          </w:p>
        </w:tc>
        <w:tc>
          <w:tcPr>
            <w:tcW w:w="188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/S/ GLYNN</w:t>
            </w:r>
          </w:p>
        </w:tc>
        <w:tc>
          <w:tcPr>
            <w:tcW w:w="40" w:type="dxa"/>
            <w:vAlign w:val="bottom"/>
          </w:tcPr>
          <w:p>
            <w:pPr>
              <w:spacing w:after="0"/>
              <w:rPr>
                <w:sz w:val="19"/>
                <w:szCs w:val="19"/>
                <w:color w:val="auto"/>
              </w:rPr>
            </w:pPr>
          </w:p>
        </w:tc>
        <w:tc>
          <w:tcPr>
            <w:tcW w:w="222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GLYNN WILSON,</w:t>
            </w:r>
          </w:p>
        </w:tc>
        <w:tc>
          <w:tcPr>
            <w:tcW w:w="40" w:type="dxa"/>
            <w:vAlign w:val="bottom"/>
          </w:tcPr>
          <w:p>
            <w:pPr>
              <w:spacing w:after="0"/>
              <w:rPr>
                <w:sz w:val="19"/>
                <w:szCs w:val="19"/>
                <w:color w:val="auto"/>
              </w:rPr>
            </w:pPr>
          </w:p>
        </w:tc>
        <w:tc>
          <w:tcPr>
            <w:tcW w:w="436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CHIEF EXECUTIVE OFFICER AND</w:t>
            </w:r>
          </w:p>
        </w:tc>
        <w:tc>
          <w:tcPr>
            <w:tcW w:w="40" w:type="dxa"/>
            <w:vAlign w:val="bottom"/>
          </w:tcPr>
          <w:p>
            <w:pPr>
              <w:spacing w:after="0"/>
              <w:rPr>
                <w:sz w:val="19"/>
                <w:szCs w:val="19"/>
                <w:color w:val="auto"/>
              </w:rPr>
            </w:pPr>
          </w:p>
        </w:tc>
        <w:tc>
          <w:tcPr>
            <w:tcW w:w="102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2016-08-</w:t>
            </w:r>
          </w:p>
        </w:tc>
        <w:tc>
          <w:tcPr>
            <w:tcW w:w="40" w:type="dxa"/>
            <w:vAlign w:val="bottom"/>
          </w:tcPr>
          <w:p>
            <w:pPr>
              <w:spacing w:after="0"/>
              <w:rPr>
                <w:sz w:val="19"/>
                <w:szCs w:val="19"/>
                <w:color w:val="auto"/>
              </w:rPr>
            </w:pPr>
          </w:p>
        </w:tc>
      </w:tr>
      <w:tr>
        <w:trPr>
          <w:trHeight w:val="276"/>
        </w:trPr>
        <w:tc>
          <w:tcPr>
            <w:tcW w:w="40" w:type="dxa"/>
            <w:vAlign w:val="bottom"/>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22"/>
                <w:szCs w:val="22"/>
                <w:color w:val="auto"/>
              </w:rPr>
              <w:t>INC</w:t>
            </w:r>
          </w:p>
        </w:tc>
        <w:tc>
          <w:tcPr>
            <w:tcW w:w="2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Arial" w:cs="Arial" w:eastAsia="Arial" w:hAnsi="Arial"/>
                <w:sz w:val="22"/>
                <w:szCs w:val="22"/>
                <w:color w:val="auto"/>
              </w:rPr>
              <w:t>WILSON</w:t>
            </w:r>
          </w:p>
        </w:tc>
        <w:tc>
          <w:tcPr>
            <w:tcW w:w="40" w:type="dxa"/>
            <w:vAlign w:val="bottom"/>
          </w:tcPr>
          <w:p>
            <w:pPr>
              <w:spacing w:after="0"/>
              <w:rPr>
                <w:sz w:val="24"/>
                <w:szCs w:val="24"/>
                <w:color w:val="auto"/>
              </w:rPr>
            </w:pPr>
          </w:p>
        </w:tc>
        <w:tc>
          <w:tcPr>
            <w:tcW w:w="2220" w:type="dxa"/>
            <w:vAlign w:val="bottom"/>
          </w:tcPr>
          <w:p>
            <w:pPr>
              <w:ind w:left="20"/>
              <w:spacing w:after="0"/>
              <w:rPr>
                <w:sz w:val="20"/>
                <w:szCs w:val="20"/>
                <w:color w:val="auto"/>
              </w:rPr>
            </w:pPr>
            <w:r>
              <w:rPr>
                <w:rFonts w:ascii="Arial" w:cs="Arial" w:eastAsia="Arial" w:hAnsi="Arial"/>
                <w:sz w:val="22"/>
                <w:szCs w:val="22"/>
                <w:color w:val="auto"/>
              </w:rPr>
              <w:t>PH.D.</w:t>
            </w:r>
          </w:p>
        </w:tc>
        <w:tc>
          <w:tcPr>
            <w:tcW w:w="4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Arial" w:cs="Arial" w:eastAsia="Arial" w:hAnsi="Arial"/>
                <w:sz w:val="22"/>
                <w:szCs w:val="22"/>
                <w:color w:val="auto"/>
              </w:rPr>
              <w:t>DIRECTOR</w:t>
            </w:r>
          </w:p>
        </w:tc>
        <w:tc>
          <w:tcPr>
            <w:tcW w:w="1060" w:type="dxa"/>
            <w:vAlign w:val="bottom"/>
            <w:gridSpan w:val="2"/>
          </w:tcPr>
          <w:p>
            <w:pPr>
              <w:ind w:left="60"/>
              <w:spacing w:after="0"/>
              <w:rPr>
                <w:sz w:val="20"/>
                <w:szCs w:val="20"/>
                <w:color w:val="auto"/>
              </w:rPr>
            </w:pPr>
            <w:r>
              <w:rPr>
                <w:rFonts w:ascii="Arial" w:cs="Arial" w:eastAsia="Arial" w:hAnsi="Arial"/>
                <w:sz w:val="22"/>
                <w:szCs w:val="22"/>
                <w:color w:val="auto"/>
              </w:rPr>
              <w:t>22</w:t>
            </w:r>
          </w:p>
        </w:tc>
        <w:tc>
          <w:tcPr>
            <w:tcW w:w="40" w:type="dxa"/>
            <w:vAlign w:val="bottom"/>
          </w:tcPr>
          <w:p>
            <w:pPr>
              <w:spacing w:after="0"/>
              <w:rPr>
                <w:sz w:val="24"/>
                <w:szCs w:val="24"/>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3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1"/>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962" w:orient="portrait"/>
          <w:cols w:equalWidth="0" w:num="1">
            <w:col w:w="11420"/>
          </w:cols>
          <w:pgMar w:left="240" w:top="118" w:right="239" w:bottom="0" w:gutter="0" w:footer="0" w:header="0"/>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2020-01-21T05:58:13Z</dcterms:created>
  <dcterms:modified xsi:type="dcterms:W3CDTF">2020-01-21T05:58:13Z</dcterms:modified>
</cp:coreProperties>
</file>