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September 24,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380" w:type="dxa"/>
            <w:vAlign w:val="bottom"/>
            <w:gridSpan w:val="2"/>
          </w:tcPr>
          <w:p>
            <w:pPr>
              <w:spacing w:after="0"/>
              <w:rPr>
                <w:sz w:val="17"/>
                <w:szCs w:val="17"/>
                <w:color w:val="auto"/>
              </w:rPr>
            </w:pPr>
          </w:p>
        </w:tc>
        <w:tc>
          <w:tcPr>
            <w:tcW w:w="4240" w:type="dxa"/>
            <w:vAlign w:val="bottom"/>
            <w:gridSpan w:val="3"/>
          </w:tcPr>
          <w:p>
            <w:pPr>
              <w:jc w:val="right"/>
              <w:ind w:right="1760"/>
              <w:spacing w:after="0"/>
              <w:rPr>
                <w:sz w:val="20"/>
                <w:szCs w:val="20"/>
                <w:color w:val="auto"/>
              </w:rPr>
            </w:pPr>
            <w:r>
              <w:rPr>
                <w:rFonts w:ascii="Arial" w:cs="Arial" w:eastAsia="Arial" w:hAnsi="Arial"/>
                <w:sz w:val="18"/>
                <w:szCs w:val="18"/>
                <w:b w:val="1"/>
                <w:bCs w:val="1"/>
                <w:color w:val="auto"/>
              </w:rPr>
              <w:t>001-37939</w:t>
            </w: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2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(State or other jurisdiction of incorporation)</w:t>
            </w:r>
          </w:p>
        </w:tc>
        <w:tc>
          <w:tcPr>
            <w:tcW w:w="424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3200 Southwest Freeway</w:t>
            </w: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234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2240</w:t>
            </w: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8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4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20" w:type="dxa"/>
            <w:vAlign w:val="bottom"/>
            <w:gridSpan w:val="5"/>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2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40" w:type="dxa"/>
            <w:vAlign w:val="bottom"/>
            <w:gridSpan w:val="3"/>
          </w:tcPr>
          <w:p>
            <w:pPr>
              <w:jc w:val="right"/>
              <w:ind w:right="1660"/>
              <w:spacing w:after="0"/>
              <w:rPr>
                <w:sz w:val="20"/>
                <w:szCs w:val="20"/>
                <w:color w:val="auto"/>
              </w:rPr>
            </w:pPr>
            <w:r>
              <w:rPr>
                <w:rFonts w:ascii="Arial" w:cs="Arial" w:eastAsia="Arial" w:hAnsi="Arial"/>
                <w:sz w:val="18"/>
                <w:szCs w:val="18"/>
                <w:b w:val="1"/>
                <w:bCs w:val="1"/>
                <w:color w:val="auto"/>
              </w:rPr>
              <w:t>(713) 400-6400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8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1980" w:type="dxa"/>
            <w:vAlign w:val="bottom"/>
          </w:tcPr>
          <w:p>
            <w:pPr>
              <w:jc w:val="center"/>
              <w:ind w:right="50"/>
              <w:spacing w:after="0"/>
              <w:rPr>
                <w:sz w:val="20"/>
                <w:szCs w:val="20"/>
                <w:color w:val="auto"/>
              </w:rPr>
            </w:pPr>
            <w:r>
              <w:rPr>
                <w:rFonts w:ascii="Arial" w:cs="Arial" w:eastAsia="Arial" w:hAnsi="Arial"/>
                <w:sz w:val="18"/>
                <w:szCs w:val="18"/>
                <w:color w:val="auto"/>
                <w:w w:val="91"/>
              </w:rPr>
              <w:t>Trading</w:t>
            </w:r>
          </w:p>
        </w:tc>
        <w:tc>
          <w:tcPr>
            <w:tcW w:w="474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Symbol(s)</w:t>
            </w:r>
          </w:p>
        </w:tc>
        <w:tc>
          <w:tcPr>
            <w:tcW w:w="4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80" w:type="dxa"/>
            <w:vAlign w:val="bottom"/>
          </w:tcPr>
          <w:p>
            <w:pPr>
              <w:jc w:val="center"/>
              <w:ind w:right="70"/>
              <w:spacing w:after="0"/>
              <w:rPr>
                <w:sz w:val="20"/>
                <w:szCs w:val="20"/>
                <w:color w:val="auto"/>
              </w:rPr>
            </w:pPr>
            <w:r>
              <w:rPr>
                <w:rFonts w:ascii="Arial" w:cs="Arial" w:eastAsia="Arial" w:hAnsi="Arial"/>
                <w:sz w:val="18"/>
                <w:szCs w:val="18"/>
                <w:color w:val="auto"/>
              </w:rPr>
              <w:t>MRKR</w:t>
            </w:r>
          </w:p>
        </w:tc>
        <w:tc>
          <w:tcPr>
            <w:tcW w:w="4740" w:type="dxa"/>
            <w:vAlign w:val="bottom"/>
          </w:tcPr>
          <w:p>
            <w:pPr>
              <w:jc w:val="center"/>
              <w:ind w:right="70"/>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1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copy of an investor presentation that the Company intends to use in investor meetings beginning on September 24, 2019 is attached to this Current Report on Form 8-K as Exhibit 99.1 and incorporated herein by reference.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4"/>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80" w:type="dxa"/>
            <w:vAlign w:val="bottom"/>
          </w:tcPr>
          <w:p>
            <w:pPr>
              <w:spacing w:after="0"/>
              <w:rPr>
                <w:sz w:val="24"/>
                <w:szCs w:val="24"/>
                <w:color w:val="auto"/>
              </w:rPr>
            </w:pPr>
          </w:p>
        </w:tc>
      </w:tr>
      <w:tr>
        <w:trPr>
          <w:trHeight w:val="392"/>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gridSpan w:val="4"/>
          </w:tcPr>
          <w:p>
            <w:pPr>
              <w:ind w:left="5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40" w:type="dxa"/>
            <w:vAlign w:val="bottom"/>
          </w:tcPr>
          <w:p>
            <w:pPr>
              <w:spacing w:after="0"/>
              <w:rPr>
                <w:sz w:val="17"/>
                <w:szCs w:val="17"/>
                <w:color w:val="auto"/>
              </w:rPr>
            </w:pPr>
          </w:p>
        </w:tc>
        <w:tc>
          <w:tcPr>
            <w:tcW w:w="10400" w:type="dxa"/>
            <w:vAlign w:val="bottom"/>
            <w:gridSpan w:val="4"/>
          </w:tcPr>
          <w:p>
            <w:pPr>
              <w:ind w:left="560"/>
              <w:spacing w:after="0" w:line="196" w:lineRule="exact"/>
              <w:rPr>
                <w:sz w:val="20"/>
                <w:szCs w:val="20"/>
                <w:color w:val="auto"/>
              </w:rPr>
            </w:pPr>
            <w:r>
              <w:rPr>
                <w:rFonts w:ascii="Arial" w:cs="Arial" w:eastAsia="Arial" w:hAnsi="Arial"/>
                <w:sz w:val="18"/>
                <w:szCs w:val="18"/>
                <w:color w:val="0000EE"/>
              </w:rPr>
              <w:t>Investor Presentation.</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280" w:type="dxa"/>
            <w:vAlign w:val="bottom"/>
            <w:gridSpan w:val="2"/>
          </w:tcPr>
          <w:p>
            <w:pPr>
              <w:ind w:left="21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Dated: September 24, 2019</w:t>
            </w:r>
          </w:p>
        </w:tc>
        <w:tc>
          <w:tcPr>
            <w:tcW w:w="7280" w:type="dxa"/>
            <w:vAlign w:val="bottom"/>
            <w:gridSpan w:val="2"/>
          </w:tcPr>
          <w:p>
            <w:pPr>
              <w:ind w:left="2140"/>
              <w:spacing w:after="0"/>
              <w:rPr>
                <w:sz w:val="20"/>
                <w:szCs w:val="20"/>
                <w:color w:val="auto"/>
              </w:rPr>
            </w:pPr>
            <w:r>
              <w:rPr>
                <w:rFonts w:ascii="Arial" w:cs="Arial" w:eastAsia="Arial" w:hAnsi="Arial"/>
                <w:sz w:val="18"/>
                <w:szCs w:val="18"/>
                <w:color w:val="auto"/>
              </w:rPr>
              <w:t>By:  /s/ Anthony Kim</w:t>
            </w:r>
          </w:p>
        </w:tc>
      </w:tr>
      <w:tr>
        <w:trPr>
          <w:trHeight w:val="195"/>
        </w:trPr>
        <w:tc>
          <w:tcPr>
            <w:tcW w:w="41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7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4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r>
        <w:trPr>
          <w:trHeight w:val="702"/>
        </w:trPr>
        <w:tc>
          <w:tcPr>
            <w:tcW w:w="4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33655</wp:posOffset>
            </wp:positionV>
            <wp:extent cx="7289165" cy="4262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6212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306310" cy="4271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6310"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4271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710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2020-01-08T23:38:34Z</dcterms:created>
  <dcterms:modified xsi:type="dcterms:W3CDTF">2020-01-08T23:38:34Z</dcterms:modified>
</cp:coreProperties>
</file>