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double" w:sz="8" w:space="0" w:color="808080"/>
        </w:pBdr>
        <w:rPr/>
      </w:pPr>
      <w:r>
        <w:rPr/>
      </w:r>
      <w:bookmarkStart w:id="0" w:name="doc1.htm"/>
      <w:bookmarkStart w:id="1" w:name="ksdoc1"/>
      <w:bookmarkStart w:id="2" w:name="doc1.htm"/>
      <w:bookmarkStart w:id="3" w:name="ksdoc1"/>
      <w:bookmarkEnd w:id="2"/>
      <w:bookmarkEnd w:id="3"/>
    </w:p>
    <w:p>
      <w:pPr>
        <w:pStyle w:val="HorizontalLine"/>
        <w:pBdr>
          <w:bottom w:val="double" w:sz="2" w:space="0" w:color="808080"/>
        </w:pBdr>
        <w:rPr/>
      </w:pPr>
      <w:r>
        <w:rPr/>
      </w:r>
    </w:p>
    <w:p>
      <w:pPr>
        <w:pStyle w:val="TextBody"/>
        <w:spacing w:before="0" w:after="0"/>
        <w:rPr/>
      </w:pPr>
      <w:r>
        <w:rPr/>
        <w:t> </w:t>
      </w:r>
    </w:p>
    <w:p>
      <w:pPr>
        <w:pStyle w:val="TextBody"/>
        <w:spacing w:before="0" w:after="0"/>
        <w:ind w:left="0" w:right="0" w:hanging="0"/>
        <w:jc w:val="center"/>
        <w:rPr>
          <w:rFonts w:ascii="Times New Roman;serif" w:hAnsi="Times New Roman;serif"/>
          <w:b/>
          <w:sz w:val="28"/>
        </w:rPr>
      </w:pPr>
      <w:r>
        <w:rPr>
          <w:rFonts w:ascii="Times New Roman;serif" w:hAnsi="Times New Roman;serif"/>
          <w:b/>
          <w:sz w:val="28"/>
        </w:rPr>
        <w:t>UNITED STATES</w:t>
        <w:br/>
        <w:t>SECURITIES AND EXCHANGE COMMISSION</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36"/>
        </w:rPr>
      </w:pPr>
      <w:r>
        <w:rPr>
          <w:rFonts w:ascii="Times New Roman;serif" w:hAnsi="Times New Roman;serif"/>
          <w:b/>
          <w:sz w:val="36"/>
        </w:rPr>
        <w:t>SCHEDULE 13G</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Under the Securities Exchange Act of 1934</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 xml:space="preserve">(Amendment No. </w:t>
      </w:r>
      <w:r>
        <w:rPr>
          <w:rFonts w:ascii="Times New Roman;serif" w:hAnsi="Times New Roman;serif"/>
          <w:b/>
          <w:sz w:val="24"/>
          <w:bdr w:val="single" w:sz="2" w:space="1" w:color="000000"/>
        </w:rPr>
        <w:t xml:space="preserve">n/a </w:t>
      </w:r>
      <w:r>
        <w:rPr>
          <w:rFonts w:ascii="Times New Roman;serif" w:hAnsi="Times New Roman;serif"/>
          <w:b/>
          <w:sz w:val="24"/>
        </w:rPr>
        <w:t xml:space="preserve">)* </w:t>
      </w:r>
    </w:p>
    <w:p>
      <w:pPr>
        <w:pStyle w:val="TextBody"/>
        <w:spacing w:before="0" w:after="0"/>
        <w:ind w:left="0" w:right="0" w:hanging="0"/>
        <w:jc w:val="both"/>
        <w:rPr/>
      </w:pPr>
      <w:r>
        <w:rPr/>
        <w:t> </w:t>
      </w:r>
    </w:p>
    <w:p>
      <w:pPr>
        <w:pStyle w:val="TextBody"/>
        <w:spacing w:before="0" w:after="0"/>
        <w:ind w:left="0" w:right="0" w:hanging="0"/>
        <w:jc w:val="center"/>
        <w:rPr/>
      </w:pPr>
      <w:r>
        <w:rPr>
          <w:rFonts w:ascii="Times New Roman;serif" w:hAnsi="Times New Roman;serif"/>
          <w:sz w:val="48"/>
        </w:rPr>
        <w:t>TAPIMMUNE INC</w:t>
      </w:r>
      <w:r>
        <w:rPr/>
        <w:t> </w:t>
      </w:r>
    </w:p>
    <w:p>
      <w:pPr>
        <w:pStyle w:val="HorizontalLine"/>
        <w:pBdr>
          <w:bottom w:val="double" w:sz="2" w:space="0" w:color="808080"/>
        </w:pBdr>
        <w:rPr/>
      </w:pPr>
      <w:r>
        <w:rPr/>
      </w:r>
    </w:p>
    <w:p>
      <w:pPr>
        <w:pStyle w:val="TextBody"/>
        <w:spacing w:before="0" w:after="0"/>
        <w:ind w:left="0" w:right="0" w:hanging="0"/>
        <w:jc w:val="center"/>
        <w:rPr/>
      </w:pPr>
      <w:r>
        <w:rPr/>
        <w:t>(Name of Issuer)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Common Stock, Par Value $0.001</w:t>
      </w:r>
    </w:p>
    <w:p>
      <w:pPr>
        <w:pStyle w:val="HorizontalLine"/>
        <w:pBdr>
          <w:bottom w:val="double" w:sz="2" w:space="0" w:color="808080"/>
        </w:pBdr>
        <w:jc w:val="center"/>
        <w:rPr/>
      </w:pPr>
      <w:r>
        <w:rPr/>
      </w:r>
    </w:p>
    <w:p>
      <w:pPr>
        <w:pStyle w:val="TextBody"/>
        <w:spacing w:before="0" w:after="0"/>
        <w:jc w:val="center"/>
        <w:rPr>
          <w:rFonts w:ascii="Times New Roman;serif" w:hAnsi="Times New Roman;serif"/>
          <w:sz w:val="20"/>
        </w:rPr>
      </w:pPr>
      <w:r>
        <w:rPr>
          <w:rFonts w:ascii="Times New Roman;serif" w:hAnsi="Times New Roman;serif"/>
          <w:sz w:val="20"/>
        </w:rPr>
        <w:t>(Title of Class of Securities)</w:t>
      </w:r>
    </w:p>
    <w:p>
      <w:pPr>
        <w:pStyle w:val="TextBody"/>
        <w:spacing w:before="0" w:after="0"/>
        <w:ind w:left="0" w:right="0" w:hanging="0"/>
        <w:jc w:val="center"/>
        <w:rPr/>
      </w:pPr>
      <w:r>
        <w:rPr/>
        <w:t> </w:t>
      </w:r>
    </w:p>
    <w:p>
      <w:pPr>
        <w:pStyle w:val="TextBody"/>
        <w:spacing w:before="0" w:after="0"/>
        <w:ind w:left="0" w:right="0" w:hanging="0"/>
        <w:jc w:val="center"/>
        <w:rPr>
          <w:rFonts w:ascii="Times New Roman;serif" w:hAnsi="Times New Roman;serif"/>
          <w:b/>
          <w:sz w:val="20"/>
        </w:rPr>
      </w:pPr>
      <w:r>
        <w:rPr>
          <w:rFonts w:ascii="Times New Roman;serif" w:hAnsi="Times New Roman;serif"/>
          <w:b/>
          <w:sz w:val="20"/>
        </w:rPr>
        <w:t>876033101</w:t>
      </w:r>
    </w:p>
    <w:p>
      <w:pPr>
        <w:pStyle w:val="HorizontalLine"/>
        <w:pBdr>
          <w:bottom w:val="double" w:sz="2" w:space="0" w:color="808080"/>
        </w:pBdr>
        <w:jc w:val="center"/>
        <w:rPr/>
      </w:pPr>
      <w:r>
        <w:rPr/>
      </w:r>
    </w:p>
    <w:p>
      <w:pPr>
        <w:pStyle w:val="TextBody"/>
        <w:spacing w:before="0" w:after="0"/>
        <w:jc w:val="center"/>
        <w:rPr>
          <w:rFonts w:ascii="Times New Roman;serif" w:hAnsi="Times New Roman;serif"/>
          <w:sz w:val="20"/>
        </w:rPr>
      </w:pPr>
      <w:r>
        <w:rPr>
          <w:rFonts w:ascii="Times New Roman;serif" w:hAnsi="Times New Roman;serif"/>
          <w:sz w:val="20"/>
        </w:rPr>
        <w:t>(CUSIP Number)</w:t>
      </w:r>
    </w:p>
    <w:p>
      <w:pPr>
        <w:pStyle w:val="TextBody"/>
        <w:spacing w:before="0" w:after="0"/>
        <w:ind w:left="0" w:right="0" w:hanging="0"/>
        <w:jc w:val="center"/>
        <w:rPr/>
      </w:pPr>
      <w:r>
        <w:rPr/>
        <w:t> </w:t>
      </w:r>
    </w:p>
    <w:p>
      <w:pPr>
        <w:pStyle w:val="TextBody"/>
        <w:spacing w:before="0" w:after="0"/>
        <w:ind w:left="0" w:right="0" w:hanging="0"/>
        <w:jc w:val="center"/>
        <w:rPr>
          <w:rFonts w:ascii="Times New Roman;serif" w:hAnsi="Times New Roman;serif"/>
          <w:b/>
          <w:sz w:val="20"/>
        </w:rPr>
      </w:pPr>
      <w:r>
        <w:rPr>
          <w:rFonts w:ascii="Times New Roman;serif" w:hAnsi="Times New Roman;serif"/>
          <w:b/>
          <w:sz w:val="20"/>
        </w:rPr>
        <w:t>April 03, 2013</w:t>
      </w:r>
    </w:p>
    <w:p>
      <w:pPr>
        <w:pStyle w:val="HorizontalLine"/>
        <w:pBdr>
          <w:bottom w:val="double" w:sz="2" w:space="0" w:color="808080"/>
        </w:pBdr>
        <w:jc w:val="center"/>
        <w:rPr/>
      </w:pPr>
      <w:r>
        <w:rPr/>
      </w:r>
    </w:p>
    <w:p>
      <w:pPr>
        <w:pStyle w:val="TextBody"/>
        <w:spacing w:before="0" w:after="0"/>
        <w:jc w:val="center"/>
        <w:rPr>
          <w:rFonts w:ascii="Times New Roman;serif" w:hAnsi="Times New Roman;serif"/>
          <w:sz w:val="20"/>
        </w:rPr>
      </w:pPr>
      <w:r>
        <w:rPr>
          <w:rFonts w:ascii="Times New Roman;serif" w:hAnsi="Times New Roman;serif"/>
          <w:sz w:val="20"/>
        </w:rPr>
        <w:t>(Date of Event Which Requires Filing of this Statement)</w:t>
      </w:r>
    </w:p>
    <w:p>
      <w:pPr>
        <w:pStyle w:val="TextBody"/>
        <w:spacing w:before="0" w:after="0"/>
        <w:ind w:left="0" w:right="0" w:hanging="0"/>
        <w:jc w:val="both"/>
        <w:rPr/>
      </w:pPr>
      <w:r>
        <w:rPr/>
        <w:t> </w:t>
      </w:r>
    </w:p>
    <w:p>
      <w:pPr>
        <w:pStyle w:val="TextBody"/>
        <w:spacing w:before="0" w:after="0"/>
        <w:ind w:left="0" w:right="0" w:hanging="0"/>
        <w:jc w:val="left"/>
        <w:rPr>
          <w:rFonts w:ascii="Times New Roman;serif" w:hAnsi="Times New Roman;serif"/>
          <w:sz w:val="20"/>
        </w:rPr>
      </w:pPr>
      <w:r>
        <w:rPr>
          <w:rFonts w:ascii="Times New Roman;serif" w:hAnsi="Times New Roman;serif"/>
          <w:sz w:val="20"/>
        </w:rPr>
        <w:t xml:space="preserve">Check the appropriate box to designate the rule pursuant to which this Schedule is filed: </w:t>
      </w:r>
    </w:p>
    <w:p>
      <w:pPr>
        <w:pStyle w:val="TextBody"/>
        <w:spacing w:before="0" w:after="0"/>
        <w:ind w:left="0" w:right="0" w:hanging="0"/>
        <w:jc w:val="both"/>
        <w:rPr/>
      </w:pPr>
      <w:r>
        <w:rPr/>
        <w:t> </w:t>
      </w:r>
    </w:p>
    <w:p>
      <w:pPr>
        <w:pStyle w:val="TextBody"/>
        <w:spacing w:before="0" w:after="0"/>
        <w:ind w:left="0" w:right="0" w:hanging="0"/>
        <w:jc w:val="left"/>
        <w:rPr/>
      </w:pPr>
      <w:r>
        <w:rPr/>
        <w:t xml:space="preserve">     </w:t>
      </w:r>
      <w:r>
        <w:rPr>
          <w:rFonts w:ascii="Wingdings" w:hAnsi="Wingdings"/>
          <w:sz w:val="20"/>
        </w:rPr>
        <w:t>o</w:t>
      </w:r>
      <w:r>
        <w:rPr>
          <w:rFonts w:ascii="Times New Roman;serif" w:hAnsi="Times New Roman;serif"/>
          <w:sz w:val="20"/>
        </w:rPr>
        <w:t xml:space="preserve">  Rule 13d-1(b)</w:t>
      </w:r>
    </w:p>
    <w:p>
      <w:pPr>
        <w:pStyle w:val="TextBody"/>
        <w:spacing w:before="0" w:after="0"/>
        <w:ind w:left="0" w:right="0" w:hanging="0"/>
        <w:jc w:val="both"/>
        <w:rPr/>
      </w:pPr>
      <w:r>
        <w:rPr/>
        <w:t> </w:t>
      </w:r>
    </w:p>
    <w:p>
      <w:pPr>
        <w:pStyle w:val="TextBody"/>
        <w:spacing w:before="0" w:after="0"/>
        <w:ind w:left="0" w:right="0" w:hanging="0"/>
        <w:jc w:val="left"/>
        <w:rPr/>
      </w:pPr>
      <w:r>
        <w:rPr/>
        <w:t xml:space="preserve">     </w:t>
      </w:r>
      <w:r>
        <w:rPr>
          <w:rFonts w:ascii="Wingdings" w:hAnsi="Wingdings"/>
          <w:sz w:val="20"/>
        </w:rPr>
        <w:t>x</w:t>
      </w:r>
      <w:r>
        <w:rPr>
          <w:rFonts w:ascii="Times New Roman;serif" w:hAnsi="Times New Roman;serif"/>
          <w:sz w:val="20"/>
        </w:rPr>
        <w:t xml:space="preserve">  Rule 13d-1(c)</w:t>
      </w:r>
    </w:p>
    <w:p>
      <w:pPr>
        <w:pStyle w:val="TextBody"/>
        <w:spacing w:before="0" w:after="0"/>
        <w:ind w:left="0" w:right="0" w:hanging="0"/>
        <w:jc w:val="both"/>
        <w:rPr/>
      </w:pPr>
      <w:r>
        <w:rPr/>
        <w:t> </w:t>
      </w:r>
    </w:p>
    <w:p>
      <w:pPr>
        <w:pStyle w:val="TextBody"/>
        <w:spacing w:before="0" w:after="0"/>
        <w:ind w:left="0" w:right="0" w:hanging="0"/>
        <w:jc w:val="left"/>
        <w:rPr/>
      </w:pPr>
      <w:r>
        <w:rPr/>
        <w:t xml:space="preserve">     </w:t>
      </w:r>
      <w:r>
        <w:rPr>
          <w:rFonts w:ascii="Wingdings" w:hAnsi="Wingdings"/>
          <w:sz w:val="20"/>
        </w:rPr>
        <w:t>o</w:t>
      </w:r>
      <w:r>
        <w:rPr>
          <w:rFonts w:ascii="Times New Roman;serif" w:hAnsi="Times New Roman;serif"/>
          <w:sz w:val="20"/>
        </w:rPr>
        <w:t xml:space="preserve">  Rule 13d-1(d)</w:t>
      </w:r>
    </w:p>
    <w:p>
      <w:pPr>
        <w:pStyle w:val="TextBody"/>
        <w:spacing w:before="0" w:after="0"/>
        <w:ind w:left="0" w:right="0" w:hanging="0"/>
        <w:jc w:val="both"/>
        <w:rPr/>
      </w:pPr>
      <w:r>
        <w:rPr/>
        <w:t> </w:t>
      </w:r>
    </w:p>
    <w:p>
      <w:pPr>
        <w:pStyle w:val="TextBody"/>
        <w:spacing w:before="0" w:after="0"/>
        <w:ind w:left="0" w:right="0" w:hanging="0"/>
        <w:jc w:val="left"/>
        <w:rPr>
          <w:rFonts w:ascii="Times New Roman;serif" w:hAnsi="Times New Roman;serif"/>
          <w:sz w:val="20"/>
        </w:rPr>
      </w:pPr>
      <w:r>
        <w:rPr>
          <w:rFonts w:ascii="Times New Roman;serif" w:hAnsi="Times New Roman;serif"/>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jc w:val="both"/>
        <w:rPr/>
      </w:pPr>
      <w:r>
        <w:rPr/>
        <w:t> </w:t>
      </w:r>
    </w:p>
    <w:p>
      <w:pPr>
        <w:pStyle w:val="TextBody"/>
        <w:spacing w:before="0" w:after="0"/>
        <w:ind w:left="0" w:right="0" w:hanging="0"/>
        <w:jc w:val="left"/>
        <w:rPr>
          <w:rFonts w:ascii="Times New Roman;serif" w:hAnsi="Times New Roman;serif"/>
          <w:sz w:val="20"/>
        </w:rPr>
      </w:pPr>
      <w:r>
        <w:rPr>
          <w:rFonts w:ascii="Times New Roman;serif" w:hAnsi="Times New Roman;serif"/>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jc w:val="both"/>
        <w:rPr/>
      </w:pPr>
      <w:r>
        <w:rPr/>
        <w:t> </w:t>
      </w:r>
    </w:p>
    <w:p>
      <w:pPr>
        <w:pStyle w:val="HorizontalLine"/>
        <w:pBdr>
          <w:bottom w:val="double" w:sz="2" w:space="0" w:color="808080"/>
        </w:pBdr>
        <w:rPr/>
      </w:pPr>
      <w:r>
        <w:rPr/>
      </w:r>
    </w:p>
    <w:p>
      <w:pPr>
        <w:pStyle w:val="HorizontalLine"/>
        <w:pBdr>
          <w:bottom w:val="double" w:sz="8"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714"/>
        <w:gridCol w:w="1020"/>
        <w:gridCol w:w="1225"/>
        <w:gridCol w:w="5513"/>
        <w:gridCol w:w="510"/>
        <w:gridCol w:w="509"/>
        <w:gridCol w:w="204"/>
        <w:gridCol w:w="510"/>
      </w:tblGrid>
      <w:tr>
        <w:trPr/>
        <w:tc>
          <w:tcPr>
            <w:tcW w:w="714" w:type="dxa"/>
            <w:tcBorders/>
            <w:shd w:fill="FFFFFF" w:val="clear"/>
            <w:vAlign w:val="center"/>
          </w:tcPr>
          <w:p>
            <w:pPr>
              <w:pStyle w:val="TableContents"/>
              <w:spacing w:before="0" w:after="283"/>
              <w:jc w:val="left"/>
              <w:rPr>
                <w:rFonts w:ascii="times new roman" w:hAnsi="times new roman"/>
                <w:sz w:val="20"/>
              </w:rPr>
            </w:pPr>
            <w:r>
              <w:rPr>
                <w:rFonts w:ascii="times new roman" w:hAnsi="times new roman"/>
                <w:sz w:val="20"/>
              </w:rPr>
              <w:t xml:space="preserve">CUSIP No.  </w:t>
            </w:r>
          </w:p>
        </w:tc>
        <w:tc>
          <w:tcPr>
            <w:tcW w:w="102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876033101</w:t>
            </w:r>
          </w:p>
        </w:tc>
        <w:tc>
          <w:tcPr>
            <w:tcW w:w="1225" w:type="dxa"/>
            <w:tcBorders/>
            <w:shd w:fill="FFFFFF" w:val="clear"/>
            <w:vAlign w:val="center"/>
          </w:tcPr>
          <w:p>
            <w:pPr>
              <w:pStyle w:val="TableContents"/>
              <w:spacing w:before="0" w:after="283"/>
              <w:rPr/>
            </w:pPr>
            <w:r>
              <w:rPr/>
              <w:t> </w:t>
            </w:r>
          </w:p>
        </w:tc>
        <w:tc>
          <w:tcPr>
            <w:tcW w:w="5513"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t> </w:t>
            </w:r>
          </w:p>
        </w:tc>
        <w:tc>
          <w:tcPr>
            <w:tcW w:w="509" w:type="dxa"/>
            <w:tcBorders/>
            <w:shd w:fill="FFFFFF" w:val="clear"/>
            <w:vAlign w:val="center"/>
          </w:tcPr>
          <w:p>
            <w:pPr>
              <w:pStyle w:val="TableContents"/>
              <w:spacing w:before="0" w:after="283"/>
              <w:jc w:val="center"/>
              <w:rPr/>
            </w:pPr>
            <w:r>
              <w:rPr/>
              <w:t> </w:t>
            </w:r>
          </w:p>
        </w:tc>
        <w:tc>
          <w:tcPr>
            <w:tcW w:w="204" w:type="dxa"/>
            <w:tcBorders/>
            <w:shd w:fill="FFFFFF" w:val="clear"/>
            <w:vAlign w:val="center"/>
          </w:tcPr>
          <w:p>
            <w:pPr>
              <w:pStyle w:val="TableContents"/>
              <w:spacing w:before="0" w:after="283"/>
              <w:jc w:val="center"/>
              <w:rPr/>
            </w:pPr>
            <w:r>
              <w:rPr/>
              <w:t> </w:t>
            </w:r>
          </w:p>
        </w:tc>
        <w:tc>
          <w:tcPr>
            <w:tcW w:w="510" w:type="dxa"/>
            <w:tcBorders/>
            <w:shd w:fill="FFFFFF" w:val="clear"/>
            <w:vAlign w:val="center"/>
          </w:tcPr>
          <w:p>
            <w:pPr>
              <w:pStyle w:val="TableContents"/>
              <w:spacing w:before="0" w:after="283"/>
              <w:jc w:val="center"/>
              <w:rPr/>
            </w:pPr>
            <w:r>
              <w:rPr/>
              <w:t> </w:t>
            </w:r>
          </w:p>
        </w:tc>
      </w:tr>
    </w:tbl>
    <w:p>
      <w:pPr>
        <w:pStyle w:val="TextBody"/>
        <w:spacing w:before="0" w:after="0"/>
        <w:rPr/>
      </w:pPr>
      <w:r>
        <w:rPr/>
        <w:t> </w:t>
      </w:r>
    </w:p>
    <w:tbl>
      <w:tblPr>
        <w:tblW w:w="5000" w:type="pct"/>
        <w:jc w:val="left"/>
        <w:tblInd w:w="0" w:type="dxa"/>
        <w:tblCellMar>
          <w:top w:w="28" w:type="dxa"/>
          <w:left w:w="0" w:type="dxa"/>
          <w:bottom w:w="0" w:type="dxa"/>
          <w:right w:w="0" w:type="dxa"/>
        </w:tblCellMar>
      </w:tblPr>
      <w:tblGrid>
        <w:gridCol w:w="1336"/>
        <w:gridCol w:w="331"/>
        <w:gridCol w:w="619"/>
        <w:gridCol w:w="562"/>
        <w:gridCol w:w="163"/>
        <w:gridCol w:w="7194"/>
      </w:tblGrid>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619" w:type="dxa"/>
            <w:tcBorders>
              <w:top w:val="single" w:sz="2" w:space="0" w:color="000000"/>
            </w:tcBorders>
            <w:shd w:fill="auto" w:val="clear"/>
            <w:vAlign w:val="center"/>
          </w:tcPr>
          <w:p>
            <w:pPr>
              <w:pStyle w:val="TableContents"/>
              <w:spacing w:before="0" w:after="283"/>
              <w:rPr/>
            </w:pPr>
            <w:r>
              <w:rPr/>
              <w:t> </w:t>
            </w:r>
          </w:p>
        </w:tc>
        <w:tc>
          <w:tcPr>
            <w:tcW w:w="562" w:type="dxa"/>
            <w:tcBorders>
              <w:top w:val="single" w:sz="2" w:space="0" w:color="000000"/>
            </w:tcBorders>
            <w:shd w:fill="auto" w:val="clear"/>
            <w:vAlign w:val="center"/>
          </w:tcPr>
          <w:p>
            <w:pPr>
              <w:pStyle w:val="TableContents"/>
              <w:spacing w:before="0" w:after="283"/>
              <w:rPr/>
            </w:pPr>
            <w:r>
              <w:rPr/>
              <w:t> </w:t>
            </w:r>
          </w:p>
        </w:tc>
        <w:tc>
          <w:tcPr>
            <w:tcW w:w="163" w:type="dxa"/>
            <w:tcBorders>
              <w:top w:val="single" w:sz="2" w:space="0" w:color="000000"/>
            </w:tcBorders>
            <w:shd w:fill="auto" w:val="clear"/>
            <w:vAlign w:val="center"/>
          </w:tcPr>
          <w:p>
            <w:pPr>
              <w:pStyle w:val="TableContents"/>
              <w:spacing w:before="0" w:after="283"/>
              <w:rPr/>
            </w:pPr>
            <w:r>
              <w:rPr/>
              <w:t> </w:t>
            </w:r>
          </w:p>
        </w:tc>
        <w:tc>
          <w:tcPr>
            <w:tcW w:w="7194" w:type="dxa"/>
            <w:tcBorders>
              <w:top w:val="single" w:sz="2" w:space="0" w:color="000000"/>
            </w:tcBorders>
            <w:shd w:fill="auto" w:val="clear"/>
            <w:vAlign w:val="center"/>
          </w:tcPr>
          <w:p>
            <w:pPr>
              <w:pStyle w:val="TableContents"/>
              <w:spacing w:before="0" w:after="283"/>
              <w:rPr/>
            </w:pPr>
            <w:r>
              <w:rPr/>
              <w:t> </w:t>
            </w:r>
          </w:p>
        </w:tc>
      </w:tr>
      <w:tr>
        <w:trPr/>
        <w:tc>
          <w:tcPr>
            <w:tcW w:w="1336" w:type="dxa"/>
            <w:vMerge w:val="restart"/>
            <w:tcBorders/>
            <w:shd w:fill="auto" w:val="clear"/>
            <w:tcMar>
              <w:left w:w="28" w:type="dxa"/>
              <w:bottom w:w="28" w:type="dxa"/>
              <w:right w:w="28" w:type="dxa"/>
            </w:tcMar>
            <w:vAlign w:val="center"/>
          </w:tcPr>
          <w:p>
            <w:pPr>
              <w:pStyle w:val="TableContents"/>
              <w:spacing w:before="0" w:after="283"/>
              <w:jc w:val="center"/>
              <w:rPr>
                <w:b/>
                <w:sz w:val="30"/>
              </w:rPr>
            </w:pPr>
            <w:r>
              <w:rPr>
                <w:b/>
                <w:sz w:val="30"/>
              </w:rPr>
              <w:t>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NAMES OF REPORTING PERSONS</w:t>
              <w:br/>
              <w:t xml:space="preserve">I.R.S. IDENTIFICATION NOS. OF ABOVE PERSONS (ENTITIES ONLY) </w:t>
            </w:r>
          </w:p>
        </w:tc>
      </w:tr>
      <w:tr>
        <w:trPr/>
        <w:tc>
          <w:tcPr>
            <w:tcW w:w="1336" w:type="dxa"/>
            <w:vMerge w:val="continue"/>
            <w:tcBorders/>
            <w:shd w:fill="auto" w:val="clear"/>
            <w:tcMar>
              <w:left w:w="28" w:type="dxa"/>
              <w:bottom w:w="28" w:type="dxa"/>
              <w:right w:w="28" w:type="dxa"/>
            </w:tcMar>
            <w:vAlign w:val="center"/>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Tonaquint, Inc.</w:t>
              <w:br/>
              <w:t>87-0285597</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THE APPROPRIATE BOX IF A MEMBER OF A GROUP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(a)   </w:t>
            </w:r>
            <w:r>
              <w:rPr>
                <w:rFonts w:ascii="wingdings" w:hAnsi="wingdings"/>
                <w:sz w:val="20"/>
              </w:rPr>
              <w:t>o</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(b)   </w:t>
            </w: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3</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SEC USE ONLY</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4</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CITIZENSHIP OR PLACE OF ORGANIZATION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Utah</w:t>
            </w:r>
          </w:p>
        </w:tc>
      </w:tr>
      <w:tr>
        <w:trPr/>
        <w:tc>
          <w:tcPr>
            <w:tcW w:w="2286" w:type="dxa"/>
            <w:gridSpan w:val="3"/>
            <w:tcBorders>
              <w:top w:val="single" w:sz="2" w:space="0" w:color="000000"/>
            </w:tcBorders>
            <w:shd w:fill="auto" w:val="clear"/>
            <w:vAlign w:val="center"/>
          </w:tcPr>
          <w:p>
            <w:pPr>
              <w:pStyle w:val="TableContents"/>
              <w:spacing w:before="0" w:after="283"/>
              <w:jc w:val="left"/>
              <w:rPr/>
            </w:pPr>
            <w:r>
              <w:rPr/>
              <w:t> </w:t>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restart"/>
            <w:tcBorders/>
            <w:shd w:fill="auto" w:val="clear"/>
            <w:tcMar>
              <w:left w:w="28" w:type="dxa"/>
              <w:bottom w:w="28" w:type="dxa"/>
              <w:right w:w="28" w:type="dxa"/>
            </w:tcMar>
            <w:vAlign w:val="bottom"/>
          </w:tcPr>
          <w:p>
            <w:pPr>
              <w:pStyle w:val="TableContents"/>
              <w:spacing w:before="0" w:after="283"/>
              <w:jc w:val="center"/>
              <w:rPr/>
            </w:pPr>
            <w:r>
              <w:rPr/>
              <w:t>NUMBER OF SHARES BENEFICIALLY  OWNED BY EACH REPORTING PERSON WITH: </w:t>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5</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6</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7</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8</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9</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AGGREGATE AMOUNT BENEFICIALLY OWNED BY EACH REPORTING PERSON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10</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IF THE AGGREGATE AMOUNT IN ROW (9) EXCLUDES CERTAIN SHARES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PERCENT OF CLASS REPRESENTED BY AMOUNT IN ROW (9)</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9.9*%</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bottom w:val="single" w:sz="2" w:space="0" w:color="000000"/>
            </w:tcBorders>
            <w:shd w:fill="auto" w:val="clear"/>
            <w:tcMar>
              <w:top w:w="0" w:type="dxa"/>
              <w:bottom w:w="28" w:type="dxa"/>
            </w:tcMar>
            <w:vAlign w:val="bottom"/>
          </w:tcPr>
          <w:p>
            <w:pPr>
              <w:pStyle w:val="TableContents"/>
              <w:spacing w:before="0" w:after="283"/>
              <w:jc w:val="center"/>
              <w:rPr>
                <w:b/>
                <w:sz w:val="36"/>
              </w:rPr>
            </w:pPr>
            <w:r>
              <w:rPr>
                <w:b/>
                <w:sz w:val="36"/>
              </w:rPr>
              <w:t>12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TYPE OF REPORTING PERSON (SEE INSTRUCTIONS)</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bottom w:val="single" w:sz="2" w:space="0" w:color="000000"/>
            </w:tcBorders>
            <w:shd w:fill="auto" w:val="clear"/>
            <w:tcMar>
              <w:top w:w="0" w:type="dxa"/>
              <w:left w:w="28" w:type="dxa"/>
              <w:bottom w:w="28" w:type="dxa"/>
            </w:tcMar>
            <w:vAlign w:val="bottom"/>
          </w:tcPr>
          <w:p>
            <w:pPr>
              <w:pStyle w:val="TableContents"/>
              <w:spacing w:before="0" w:after="283"/>
              <w:rPr/>
            </w:pPr>
            <w:r>
              <w:rPr/>
              <w:t> </w:t>
            </w:r>
          </w:p>
        </w:tc>
        <w:tc>
          <w:tcPr>
            <w:tcW w:w="8538" w:type="dxa"/>
            <w:gridSpan w:val="4"/>
            <w:tcBorders>
              <w:bottom w:val="single" w:sz="2" w:space="0" w:color="000000"/>
            </w:tcBorders>
            <w:shd w:fill="auto" w:val="clear"/>
            <w:tcMar>
              <w:top w:w="0" w:type="dxa"/>
              <w:bottom w:w="28" w:type="dxa"/>
            </w:tcMar>
            <w:vAlign w:val="bottom"/>
          </w:tcPr>
          <w:p>
            <w:pPr>
              <w:pStyle w:val="TableContents"/>
              <w:spacing w:before="0" w:after="283"/>
              <w:jc w:val="left"/>
              <w:rPr/>
            </w:pPr>
            <w:r>
              <w:rPr/>
              <w:t>CO</w:t>
            </w:r>
          </w:p>
        </w:tc>
      </w:tr>
      <w:tr>
        <w:trPr/>
        <w:tc>
          <w:tcPr>
            <w:tcW w:w="1336" w:type="dxa"/>
            <w:vMerge w:val="restart"/>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br/>
              <w:br/>
              <w:t>FOOTNOTES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rPr/>
            </w:pPr>
            <w:r>
              <w:rPr/>
              <w:t>* On the date of the event which requires filing of this Statement, reporting person Tonaquint, Inc.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7,312,314 shares, which is 9.9% of the 73,861,754 shares that were outstanding on that date (as reported in the Issuer’s Form 10-Q filed on November 11, 2012).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PN"/>
      <w:bookmarkEnd w:id="9"/>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714"/>
        <w:gridCol w:w="1020"/>
        <w:gridCol w:w="1225"/>
        <w:gridCol w:w="5513"/>
        <w:gridCol w:w="510"/>
        <w:gridCol w:w="509"/>
        <w:gridCol w:w="204"/>
        <w:gridCol w:w="510"/>
      </w:tblGrid>
      <w:tr>
        <w:trPr/>
        <w:tc>
          <w:tcPr>
            <w:tcW w:w="714" w:type="dxa"/>
            <w:tcBorders/>
            <w:shd w:fill="FFFFFF" w:val="clear"/>
            <w:vAlign w:val="center"/>
          </w:tcPr>
          <w:p>
            <w:pPr>
              <w:pStyle w:val="TableContents"/>
              <w:spacing w:before="0" w:after="283"/>
              <w:jc w:val="left"/>
              <w:rPr>
                <w:rFonts w:ascii="times new roman" w:hAnsi="times new roman"/>
                <w:sz w:val="20"/>
              </w:rPr>
            </w:pPr>
            <w:r>
              <w:rPr>
                <w:rFonts w:ascii="times new roman" w:hAnsi="times new roman"/>
                <w:sz w:val="20"/>
              </w:rPr>
              <w:t xml:space="preserve">CUSIP No.  </w:t>
            </w:r>
          </w:p>
        </w:tc>
        <w:tc>
          <w:tcPr>
            <w:tcW w:w="102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876033101</w:t>
            </w:r>
          </w:p>
        </w:tc>
        <w:tc>
          <w:tcPr>
            <w:tcW w:w="1225" w:type="dxa"/>
            <w:tcBorders/>
            <w:shd w:fill="FFFFFF" w:val="clear"/>
            <w:vAlign w:val="center"/>
          </w:tcPr>
          <w:p>
            <w:pPr>
              <w:pStyle w:val="TableContents"/>
              <w:spacing w:before="0" w:after="283"/>
              <w:rPr/>
            </w:pPr>
            <w:r>
              <w:rPr/>
              <w:t> </w:t>
            </w:r>
          </w:p>
        </w:tc>
        <w:tc>
          <w:tcPr>
            <w:tcW w:w="5513"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t> </w:t>
            </w:r>
          </w:p>
        </w:tc>
        <w:tc>
          <w:tcPr>
            <w:tcW w:w="509" w:type="dxa"/>
            <w:tcBorders/>
            <w:shd w:fill="FFFFFF" w:val="clear"/>
            <w:vAlign w:val="center"/>
          </w:tcPr>
          <w:p>
            <w:pPr>
              <w:pStyle w:val="TableContents"/>
              <w:spacing w:before="0" w:after="283"/>
              <w:jc w:val="center"/>
              <w:rPr/>
            </w:pPr>
            <w:r>
              <w:rPr/>
              <w:t> </w:t>
            </w:r>
          </w:p>
        </w:tc>
        <w:tc>
          <w:tcPr>
            <w:tcW w:w="204" w:type="dxa"/>
            <w:tcBorders/>
            <w:shd w:fill="FFFFFF" w:val="clear"/>
            <w:vAlign w:val="center"/>
          </w:tcPr>
          <w:p>
            <w:pPr>
              <w:pStyle w:val="TableContents"/>
              <w:spacing w:before="0" w:after="283"/>
              <w:jc w:val="center"/>
              <w:rPr/>
            </w:pPr>
            <w:r>
              <w:rPr/>
              <w:t> </w:t>
            </w:r>
          </w:p>
        </w:tc>
        <w:tc>
          <w:tcPr>
            <w:tcW w:w="510" w:type="dxa"/>
            <w:tcBorders/>
            <w:shd w:fill="FFFFFF" w:val="clear"/>
            <w:vAlign w:val="center"/>
          </w:tcPr>
          <w:p>
            <w:pPr>
              <w:pStyle w:val="TableContents"/>
              <w:spacing w:before="0" w:after="283"/>
              <w:jc w:val="center"/>
              <w:rPr/>
            </w:pPr>
            <w:r>
              <w:rPr/>
              <w:t> </w:t>
            </w:r>
          </w:p>
        </w:tc>
      </w:tr>
    </w:tbl>
    <w:p>
      <w:pPr>
        <w:pStyle w:val="TextBody"/>
        <w:spacing w:before="0" w:after="0"/>
        <w:rPr/>
      </w:pPr>
      <w:r>
        <w:rPr/>
        <w:t> </w:t>
      </w:r>
    </w:p>
    <w:tbl>
      <w:tblPr>
        <w:tblW w:w="5000" w:type="pct"/>
        <w:jc w:val="left"/>
        <w:tblInd w:w="0" w:type="dxa"/>
        <w:tblCellMar>
          <w:top w:w="28" w:type="dxa"/>
          <w:left w:w="0" w:type="dxa"/>
          <w:bottom w:w="0" w:type="dxa"/>
          <w:right w:w="0" w:type="dxa"/>
        </w:tblCellMar>
      </w:tblPr>
      <w:tblGrid>
        <w:gridCol w:w="1336"/>
        <w:gridCol w:w="331"/>
        <w:gridCol w:w="619"/>
        <w:gridCol w:w="562"/>
        <w:gridCol w:w="163"/>
        <w:gridCol w:w="7194"/>
      </w:tblGrid>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619" w:type="dxa"/>
            <w:tcBorders>
              <w:top w:val="single" w:sz="2" w:space="0" w:color="000000"/>
            </w:tcBorders>
            <w:shd w:fill="auto" w:val="clear"/>
            <w:vAlign w:val="center"/>
          </w:tcPr>
          <w:p>
            <w:pPr>
              <w:pStyle w:val="TableContents"/>
              <w:spacing w:before="0" w:after="283"/>
              <w:rPr/>
            </w:pPr>
            <w:r>
              <w:rPr/>
              <w:t> </w:t>
            </w:r>
          </w:p>
        </w:tc>
        <w:tc>
          <w:tcPr>
            <w:tcW w:w="562" w:type="dxa"/>
            <w:tcBorders>
              <w:top w:val="single" w:sz="2" w:space="0" w:color="000000"/>
            </w:tcBorders>
            <w:shd w:fill="auto" w:val="clear"/>
            <w:vAlign w:val="center"/>
          </w:tcPr>
          <w:p>
            <w:pPr>
              <w:pStyle w:val="TableContents"/>
              <w:spacing w:before="0" w:after="283"/>
              <w:rPr/>
            </w:pPr>
            <w:r>
              <w:rPr/>
              <w:t> </w:t>
            </w:r>
          </w:p>
        </w:tc>
        <w:tc>
          <w:tcPr>
            <w:tcW w:w="163" w:type="dxa"/>
            <w:tcBorders>
              <w:top w:val="single" w:sz="2" w:space="0" w:color="000000"/>
            </w:tcBorders>
            <w:shd w:fill="auto" w:val="clear"/>
            <w:vAlign w:val="center"/>
          </w:tcPr>
          <w:p>
            <w:pPr>
              <w:pStyle w:val="TableContents"/>
              <w:spacing w:before="0" w:after="283"/>
              <w:rPr/>
            </w:pPr>
            <w:r>
              <w:rPr/>
              <w:t> </w:t>
            </w:r>
          </w:p>
        </w:tc>
        <w:tc>
          <w:tcPr>
            <w:tcW w:w="7194" w:type="dxa"/>
            <w:tcBorders>
              <w:top w:val="single" w:sz="2" w:space="0" w:color="000000"/>
            </w:tcBorders>
            <w:shd w:fill="auto" w:val="clear"/>
            <w:vAlign w:val="center"/>
          </w:tcPr>
          <w:p>
            <w:pPr>
              <w:pStyle w:val="TableContents"/>
              <w:spacing w:before="0" w:after="283"/>
              <w:rPr/>
            </w:pPr>
            <w:r>
              <w:rPr/>
              <w:t> </w:t>
            </w:r>
          </w:p>
        </w:tc>
      </w:tr>
      <w:tr>
        <w:trPr/>
        <w:tc>
          <w:tcPr>
            <w:tcW w:w="1336" w:type="dxa"/>
            <w:vMerge w:val="restart"/>
            <w:tcBorders/>
            <w:shd w:fill="auto" w:val="clear"/>
            <w:tcMar>
              <w:left w:w="28" w:type="dxa"/>
              <w:bottom w:w="28" w:type="dxa"/>
              <w:right w:w="28" w:type="dxa"/>
            </w:tcMar>
            <w:vAlign w:val="center"/>
          </w:tcPr>
          <w:p>
            <w:pPr>
              <w:pStyle w:val="TableContents"/>
              <w:spacing w:before="0" w:after="283"/>
              <w:jc w:val="center"/>
              <w:rPr>
                <w:b/>
                <w:sz w:val="30"/>
              </w:rPr>
            </w:pPr>
            <w:r>
              <w:rPr>
                <w:b/>
                <w:sz w:val="30"/>
              </w:rPr>
              <w:t>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NAMES OF REPORTING PERSONS</w:t>
              <w:br/>
              <w:t xml:space="preserve">I.R.S. IDENTIFICATION NOS. OF ABOVE PERSONS (ENTITIES ONLY) </w:t>
            </w:r>
          </w:p>
        </w:tc>
      </w:tr>
      <w:tr>
        <w:trPr/>
        <w:tc>
          <w:tcPr>
            <w:tcW w:w="1336" w:type="dxa"/>
            <w:vMerge w:val="continue"/>
            <w:tcBorders/>
            <w:shd w:fill="auto" w:val="clear"/>
            <w:tcMar>
              <w:left w:w="28" w:type="dxa"/>
              <w:bottom w:w="28" w:type="dxa"/>
              <w:right w:w="28" w:type="dxa"/>
            </w:tcMar>
            <w:vAlign w:val="center"/>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Utah Resources International, Inc.</w:t>
              <w:br/>
              <w:t>87-0273519</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THE APPROPRIATE BOX IF A MEMBER OF A GROUP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(a)   </w:t>
            </w:r>
            <w:r>
              <w:rPr>
                <w:rFonts w:ascii="wingdings" w:hAnsi="wingdings"/>
                <w:sz w:val="20"/>
              </w:rPr>
              <w:t>o</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(b)   </w:t>
            </w: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3</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SEC USE ONLY</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4</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CITIZENSHIP OR PLACE OF ORGANIZATION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Utah</w:t>
            </w:r>
          </w:p>
        </w:tc>
      </w:tr>
      <w:tr>
        <w:trPr/>
        <w:tc>
          <w:tcPr>
            <w:tcW w:w="2286" w:type="dxa"/>
            <w:gridSpan w:val="3"/>
            <w:tcBorders>
              <w:top w:val="single" w:sz="2" w:space="0" w:color="000000"/>
            </w:tcBorders>
            <w:shd w:fill="auto" w:val="clear"/>
            <w:vAlign w:val="center"/>
          </w:tcPr>
          <w:p>
            <w:pPr>
              <w:pStyle w:val="TableContents"/>
              <w:spacing w:before="0" w:after="283"/>
              <w:jc w:val="left"/>
              <w:rPr/>
            </w:pPr>
            <w:r>
              <w:rPr/>
              <w:t> </w:t>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restart"/>
            <w:tcBorders/>
            <w:shd w:fill="auto" w:val="clear"/>
            <w:tcMar>
              <w:left w:w="28" w:type="dxa"/>
              <w:bottom w:w="28" w:type="dxa"/>
              <w:right w:w="28" w:type="dxa"/>
            </w:tcMar>
            <w:vAlign w:val="bottom"/>
          </w:tcPr>
          <w:p>
            <w:pPr>
              <w:pStyle w:val="TableContents"/>
              <w:spacing w:before="0" w:after="283"/>
              <w:jc w:val="center"/>
              <w:rPr/>
            </w:pPr>
            <w:r>
              <w:rPr/>
              <w:t>NUMBER OF SHARES BENEFICIALLY  OWNED BY EACH REPORTING PERSON WITH: </w:t>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5</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6</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7</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8</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9</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AGGREGATE AMOUNT BENEFICIALLY OWNED BY EACH REPORTING PERSON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10</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IF THE AGGREGATE AMOUNT IN ROW (9) EXCLUDES CERTAIN SHARES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PERCENT OF CLASS REPRESENTED BY AMOUNT IN ROW (9)</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9.9%</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bottom w:val="single" w:sz="2" w:space="0" w:color="000000"/>
            </w:tcBorders>
            <w:shd w:fill="auto" w:val="clear"/>
            <w:tcMar>
              <w:top w:w="0" w:type="dxa"/>
              <w:bottom w:w="28" w:type="dxa"/>
            </w:tcMar>
            <w:vAlign w:val="bottom"/>
          </w:tcPr>
          <w:p>
            <w:pPr>
              <w:pStyle w:val="TableContents"/>
              <w:spacing w:before="0" w:after="283"/>
              <w:jc w:val="center"/>
              <w:rPr>
                <w:b/>
                <w:sz w:val="36"/>
              </w:rPr>
            </w:pPr>
            <w:r>
              <w:rPr>
                <w:b/>
                <w:sz w:val="36"/>
              </w:rPr>
              <w:t>12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TYPE OF REPORTING PERSON (SEE INSTRUCTIONS)</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bottom w:val="single" w:sz="2" w:space="0" w:color="000000"/>
            </w:tcBorders>
            <w:shd w:fill="auto" w:val="clear"/>
            <w:tcMar>
              <w:top w:w="0" w:type="dxa"/>
              <w:left w:w="28" w:type="dxa"/>
              <w:bottom w:w="28" w:type="dxa"/>
            </w:tcMar>
            <w:vAlign w:val="bottom"/>
          </w:tcPr>
          <w:p>
            <w:pPr>
              <w:pStyle w:val="TableContents"/>
              <w:spacing w:before="0" w:after="283"/>
              <w:rPr/>
            </w:pPr>
            <w:r>
              <w:rPr/>
              <w:t> </w:t>
            </w:r>
          </w:p>
        </w:tc>
        <w:tc>
          <w:tcPr>
            <w:tcW w:w="8538" w:type="dxa"/>
            <w:gridSpan w:val="4"/>
            <w:tcBorders>
              <w:bottom w:val="single" w:sz="2" w:space="0" w:color="000000"/>
            </w:tcBorders>
            <w:shd w:fill="auto" w:val="clear"/>
            <w:tcMar>
              <w:top w:w="0" w:type="dxa"/>
              <w:bottom w:w="28" w:type="dxa"/>
            </w:tcMar>
            <w:vAlign w:val="bottom"/>
          </w:tcPr>
          <w:p>
            <w:pPr>
              <w:pStyle w:val="TableContents"/>
              <w:spacing w:before="0" w:after="283"/>
              <w:jc w:val="left"/>
              <w:rPr/>
            </w:pPr>
            <w:r>
              <w:rPr/>
              <w:t>CO</w:t>
            </w:r>
          </w:p>
        </w:tc>
      </w:tr>
      <w:tr>
        <w:trPr/>
        <w:tc>
          <w:tcPr>
            <w:tcW w:w="1336" w:type="dxa"/>
            <w:vMerge w:val="restart"/>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br/>
              <w:br/>
              <w:t>FOOTNOTES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rPr/>
            </w:pPr>
            <w:r>
              <w:rPr/>
              <w:t>* Reporting person Utah Resources International, Inc.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7,312,314 shares, which is 9.9% of the 73,861,754 shares that were outstanding on that date (as reported in the Issuer’s Form 10-Q filed on November 11, 2012).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PN1"/>
      <w:bookmarkEnd w:id="18"/>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714"/>
        <w:gridCol w:w="1020"/>
        <w:gridCol w:w="1225"/>
        <w:gridCol w:w="5513"/>
        <w:gridCol w:w="510"/>
        <w:gridCol w:w="509"/>
        <w:gridCol w:w="204"/>
        <w:gridCol w:w="510"/>
      </w:tblGrid>
      <w:tr>
        <w:trPr/>
        <w:tc>
          <w:tcPr>
            <w:tcW w:w="714" w:type="dxa"/>
            <w:tcBorders/>
            <w:shd w:fill="FFFFFF" w:val="clear"/>
            <w:vAlign w:val="center"/>
          </w:tcPr>
          <w:p>
            <w:pPr>
              <w:pStyle w:val="TableContents"/>
              <w:spacing w:before="0" w:after="283"/>
              <w:jc w:val="left"/>
              <w:rPr>
                <w:rFonts w:ascii="times new roman" w:hAnsi="times new roman"/>
                <w:sz w:val="20"/>
              </w:rPr>
            </w:pPr>
            <w:r>
              <w:rPr>
                <w:rFonts w:ascii="times new roman" w:hAnsi="times new roman"/>
                <w:sz w:val="20"/>
              </w:rPr>
              <w:t xml:space="preserve">CUSIP No.  </w:t>
            </w:r>
          </w:p>
        </w:tc>
        <w:tc>
          <w:tcPr>
            <w:tcW w:w="102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876033101</w:t>
            </w:r>
          </w:p>
        </w:tc>
        <w:tc>
          <w:tcPr>
            <w:tcW w:w="1225" w:type="dxa"/>
            <w:tcBorders/>
            <w:shd w:fill="FFFFFF" w:val="clear"/>
            <w:vAlign w:val="center"/>
          </w:tcPr>
          <w:p>
            <w:pPr>
              <w:pStyle w:val="TableContents"/>
              <w:spacing w:before="0" w:after="283"/>
              <w:rPr/>
            </w:pPr>
            <w:r>
              <w:rPr/>
              <w:t> </w:t>
            </w:r>
          </w:p>
        </w:tc>
        <w:tc>
          <w:tcPr>
            <w:tcW w:w="5513"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t> </w:t>
            </w:r>
          </w:p>
        </w:tc>
        <w:tc>
          <w:tcPr>
            <w:tcW w:w="509" w:type="dxa"/>
            <w:tcBorders/>
            <w:shd w:fill="FFFFFF" w:val="clear"/>
            <w:vAlign w:val="center"/>
          </w:tcPr>
          <w:p>
            <w:pPr>
              <w:pStyle w:val="TableContents"/>
              <w:spacing w:before="0" w:after="283"/>
              <w:jc w:val="center"/>
              <w:rPr/>
            </w:pPr>
            <w:r>
              <w:rPr/>
              <w:t> </w:t>
            </w:r>
          </w:p>
        </w:tc>
        <w:tc>
          <w:tcPr>
            <w:tcW w:w="204" w:type="dxa"/>
            <w:tcBorders/>
            <w:shd w:fill="FFFFFF" w:val="clear"/>
            <w:vAlign w:val="center"/>
          </w:tcPr>
          <w:p>
            <w:pPr>
              <w:pStyle w:val="TableContents"/>
              <w:spacing w:before="0" w:after="283"/>
              <w:jc w:val="center"/>
              <w:rPr/>
            </w:pPr>
            <w:r>
              <w:rPr/>
              <w:t> </w:t>
            </w:r>
          </w:p>
        </w:tc>
        <w:tc>
          <w:tcPr>
            <w:tcW w:w="510" w:type="dxa"/>
            <w:tcBorders/>
            <w:shd w:fill="FFFFFF" w:val="clear"/>
            <w:vAlign w:val="center"/>
          </w:tcPr>
          <w:p>
            <w:pPr>
              <w:pStyle w:val="TableContents"/>
              <w:spacing w:before="0" w:after="283"/>
              <w:jc w:val="center"/>
              <w:rPr/>
            </w:pPr>
            <w:r>
              <w:rPr/>
              <w:t> </w:t>
            </w:r>
          </w:p>
        </w:tc>
      </w:tr>
    </w:tbl>
    <w:p>
      <w:pPr>
        <w:pStyle w:val="TextBody"/>
        <w:spacing w:before="0" w:after="0"/>
        <w:rPr/>
      </w:pPr>
      <w:r>
        <w:rPr/>
        <w:t> </w:t>
      </w:r>
    </w:p>
    <w:tbl>
      <w:tblPr>
        <w:tblW w:w="5000" w:type="pct"/>
        <w:jc w:val="left"/>
        <w:tblInd w:w="0" w:type="dxa"/>
        <w:tblCellMar>
          <w:top w:w="28" w:type="dxa"/>
          <w:left w:w="0" w:type="dxa"/>
          <w:bottom w:w="0" w:type="dxa"/>
          <w:right w:w="0" w:type="dxa"/>
        </w:tblCellMar>
      </w:tblPr>
      <w:tblGrid>
        <w:gridCol w:w="1336"/>
        <w:gridCol w:w="331"/>
        <w:gridCol w:w="619"/>
        <w:gridCol w:w="562"/>
        <w:gridCol w:w="163"/>
        <w:gridCol w:w="7194"/>
      </w:tblGrid>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619" w:type="dxa"/>
            <w:tcBorders>
              <w:top w:val="single" w:sz="2" w:space="0" w:color="000000"/>
            </w:tcBorders>
            <w:shd w:fill="auto" w:val="clear"/>
            <w:vAlign w:val="center"/>
          </w:tcPr>
          <w:p>
            <w:pPr>
              <w:pStyle w:val="TableContents"/>
              <w:spacing w:before="0" w:after="283"/>
              <w:rPr/>
            </w:pPr>
            <w:r>
              <w:rPr/>
              <w:t> </w:t>
            </w:r>
          </w:p>
        </w:tc>
        <w:tc>
          <w:tcPr>
            <w:tcW w:w="562" w:type="dxa"/>
            <w:tcBorders>
              <w:top w:val="single" w:sz="2" w:space="0" w:color="000000"/>
            </w:tcBorders>
            <w:shd w:fill="auto" w:val="clear"/>
            <w:vAlign w:val="center"/>
          </w:tcPr>
          <w:p>
            <w:pPr>
              <w:pStyle w:val="TableContents"/>
              <w:spacing w:before="0" w:after="283"/>
              <w:rPr/>
            </w:pPr>
            <w:r>
              <w:rPr/>
              <w:t> </w:t>
            </w:r>
          </w:p>
        </w:tc>
        <w:tc>
          <w:tcPr>
            <w:tcW w:w="163" w:type="dxa"/>
            <w:tcBorders>
              <w:top w:val="single" w:sz="2" w:space="0" w:color="000000"/>
            </w:tcBorders>
            <w:shd w:fill="auto" w:val="clear"/>
            <w:vAlign w:val="center"/>
          </w:tcPr>
          <w:p>
            <w:pPr>
              <w:pStyle w:val="TableContents"/>
              <w:spacing w:before="0" w:after="283"/>
              <w:rPr/>
            </w:pPr>
            <w:r>
              <w:rPr/>
              <w:t> </w:t>
            </w:r>
          </w:p>
        </w:tc>
        <w:tc>
          <w:tcPr>
            <w:tcW w:w="7194" w:type="dxa"/>
            <w:tcBorders>
              <w:top w:val="single" w:sz="2" w:space="0" w:color="000000"/>
            </w:tcBorders>
            <w:shd w:fill="auto" w:val="clear"/>
            <w:vAlign w:val="center"/>
          </w:tcPr>
          <w:p>
            <w:pPr>
              <w:pStyle w:val="TableContents"/>
              <w:spacing w:before="0" w:after="283"/>
              <w:rPr/>
            </w:pPr>
            <w:r>
              <w:rPr/>
              <w:t> </w:t>
            </w:r>
          </w:p>
        </w:tc>
      </w:tr>
      <w:tr>
        <w:trPr/>
        <w:tc>
          <w:tcPr>
            <w:tcW w:w="1336" w:type="dxa"/>
            <w:vMerge w:val="restart"/>
            <w:tcBorders/>
            <w:shd w:fill="auto" w:val="clear"/>
            <w:tcMar>
              <w:left w:w="28" w:type="dxa"/>
              <w:bottom w:w="28" w:type="dxa"/>
              <w:right w:w="28" w:type="dxa"/>
            </w:tcMar>
            <w:vAlign w:val="center"/>
          </w:tcPr>
          <w:p>
            <w:pPr>
              <w:pStyle w:val="TableContents"/>
              <w:spacing w:before="0" w:after="283"/>
              <w:jc w:val="center"/>
              <w:rPr>
                <w:b/>
                <w:sz w:val="30"/>
              </w:rPr>
            </w:pPr>
            <w:r>
              <w:rPr>
                <w:b/>
                <w:sz w:val="30"/>
              </w:rPr>
              <w:t>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NAMES OF REPORTING PERSONS</w:t>
              <w:br/>
              <w:t xml:space="preserve">I.R.S. IDENTIFICATION NOS. OF ABOVE PERSONS (ENTITIES ONLY) </w:t>
            </w:r>
          </w:p>
        </w:tc>
      </w:tr>
      <w:tr>
        <w:trPr/>
        <w:tc>
          <w:tcPr>
            <w:tcW w:w="1336" w:type="dxa"/>
            <w:vMerge w:val="continue"/>
            <w:tcBorders/>
            <w:shd w:fill="auto" w:val="clear"/>
            <w:tcMar>
              <w:left w:w="28" w:type="dxa"/>
              <w:bottom w:w="28" w:type="dxa"/>
              <w:right w:w="28" w:type="dxa"/>
            </w:tcMar>
            <w:vAlign w:val="center"/>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Inter-Mountain Capital I, Inc.</w:t>
              <w:br/>
              <w:t>36-4075407</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THE APPROPRIATE BOX IF A MEMBER OF A GROUP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(a)   </w:t>
            </w:r>
            <w:r>
              <w:rPr>
                <w:rFonts w:ascii="wingdings" w:hAnsi="wingdings"/>
                <w:sz w:val="20"/>
              </w:rPr>
              <w:t>o</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(b)   </w:t>
            </w: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3</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SEC USE ONLY</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4</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CITIZENSHIP OR PLACE OF ORGANIZATION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Utah</w:t>
            </w:r>
          </w:p>
        </w:tc>
      </w:tr>
      <w:tr>
        <w:trPr/>
        <w:tc>
          <w:tcPr>
            <w:tcW w:w="2286" w:type="dxa"/>
            <w:gridSpan w:val="3"/>
            <w:tcBorders>
              <w:top w:val="single" w:sz="2" w:space="0" w:color="000000"/>
            </w:tcBorders>
            <w:shd w:fill="auto" w:val="clear"/>
            <w:vAlign w:val="center"/>
          </w:tcPr>
          <w:p>
            <w:pPr>
              <w:pStyle w:val="TableContents"/>
              <w:spacing w:before="0" w:after="283"/>
              <w:jc w:val="left"/>
              <w:rPr/>
            </w:pPr>
            <w:r>
              <w:rPr/>
              <w:t> </w:t>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restart"/>
            <w:tcBorders/>
            <w:shd w:fill="auto" w:val="clear"/>
            <w:tcMar>
              <w:left w:w="28" w:type="dxa"/>
              <w:bottom w:w="28" w:type="dxa"/>
              <w:right w:w="28" w:type="dxa"/>
            </w:tcMar>
            <w:vAlign w:val="bottom"/>
          </w:tcPr>
          <w:p>
            <w:pPr>
              <w:pStyle w:val="TableContents"/>
              <w:spacing w:before="0" w:after="283"/>
              <w:jc w:val="center"/>
              <w:rPr/>
            </w:pPr>
            <w:r>
              <w:rPr/>
              <w:t>NUMBER OF SHARES BENEFICIALLY  OWNED BY EACH REPORTING PERSON WITH: </w:t>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5</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6</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7</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8</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9</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AGGREGATE AMOUNT BENEFICIALLY OWNED BY EACH REPORTING PERSON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10</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IF THE AGGREGATE AMOUNT IN ROW (9) EXCLUDES CERTAIN SHARES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PERCENT OF CLASS REPRESENTED BY AMOUNT IN ROW (9)</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9.9*%</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bottom w:val="single" w:sz="2" w:space="0" w:color="000000"/>
            </w:tcBorders>
            <w:shd w:fill="auto" w:val="clear"/>
            <w:tcMar>
              <w:top w:w="0" w:type="dxa"/>
              <w:bottom w:w="28" w:type="dxa"/>
            </w:tcMar>
            <w:vAlign w:val="bottom"/>
          </w:tcPr>
          <w:p>
            <w:pPr>
              <w:pStyle w:val="TableContents"/>
              <w:spacing w:before="0" w:after="283"/>
              <w:jc w:val="center"/>
              <w:rPr>
                <w:b/>
                <w:sz w:val="36"/>
              </w:rPr>
            </w:pPr>
            <w:r>
              <w:rPr>
                <w:b/>
                <w:sz w:val="36"/>
              </w:rPr>
              <w:t>12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TYPE OF REPORTING PERSON (SEE INSTRUCTIONS)</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bottom w:val="single" w:sz="2" w:space="0" w:color="000000"/>
            </w:tcBorders>
            <w:shd w:fill="auto" w:val="clear"/>
            <w:tcMar>
              <w:top w:w="0" w:type="dxa"/>
              <w:left w:w="28" w:type="dxa"/>
              <w:bottom w:w="28" w:type="dxa"/>
            </w:tcMar>
            <w:vAlign w:val="bottom"/>
          </w:tcPr>
          <w:p>
            <w:pPr>
              <w:pStyle w:val="TableContents"/>
              <w:spacing w:before="0" w:after="283"/>
              <w:rPr/>
            </w:pPr>
            <w:r>
              <w:rPr/>
              <w:t> </w:t>
            </w:r>
          </w:p>
        </w:tc>
        <w:tc>
          <w:tcPr>
            <w:tcW w:w="8538" w:type="dxa"/>
            <w:gridSpan w:val="4"/>
            <w:tcBorders>
              <w:bottom w:val="single" w:sz="2" w:space="0" w:color="000000"/>
            </w:tcBorders>
            <w:shd w:fill="auto" w:val="clear"/>
            <w:tcMar>
              <w:top w:w="0" w:type="dxa"/>
              <w:bottom w:w="28" w:type="dxa"/>
            </w:tcMar>
            <w:vAlign w:val="bottom"/>
          </w:tcPr>
          <w:p>
            <w:pPr>
              <w:pStyle w:val="TableContents"/>
              <w:spacing w:before="0" w:after="283"/>
              <w:jc w:val="left"/>
              <w:rPr/>
            </w:pPr>
            <w:r>
              <w:rPr/>
              <w:t>CO</w:t>
            </w:r>
          </w:p>
        </w:tc>
      </w:tr>
      <w:tr>
        <w:trPr/>
        <w:tc>
          <w:tcPr>
            <w:tcW w:w="1336" w:type="dxa"/>
            <w:vMerge w:val="restart"/>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br/>
              <w:br/>
              <w:t>FOOTNOTES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rPr/>
            </w:pPr>
            <w:r>
              <w:rPr/>
              <w:t>* Reporting person Inter-Mountain Capital I Corp. is the sole shareholder of reporting person Utah Resources International, Inc., which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7,312,314 shares, which is 9.9% of the 73,861,754 shares that were outstanding on that date (as reported in the Issuer’s Form 10-Q filed on November 11, 2012).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2" w:name="PGBRK2"/>
      <w:bookmarkStart w:id="23" w:name="PGBRK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 w:name="FTR2"/>
      <w:bookmarkStart w:id="25" w:name="FTR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6" w:name="GLFTR2"/>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 w:name="PN2"/>
      <w:bookmarkEnd w:id="27"/>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 w:name="HDR2"/>
      <w:bookmarkStart w:id="29" w:name="HD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30" w:name="GLHDR2"/>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714"/>
        <w:gridCol w:w="1020"/>
        <w:gridCol w:w="1225"/>
        <w:gridCol w:w="5513"/>
        <w:gridCol w:w="510"/>
        <w:gridCol w:w="509"/>
        <w:gridCol w:w="204"/>
        <w:gridCol w:w="510"/>
      </w:tblGrid>
      <w:tr>
        <w:trPr/>
        <w:tc>
          <w:tcPr>
            <w:tcW w:w="714" w:type="dxa"/>
            <w:tcBorders/>
            <w:shd w:fill="FFFFFF" w:val="clear"/>
            <w:vAlign w:val="center"/>
          </w:tcPr>
          <w:p>
            <w:pPr>
              <w:pStyle w:val="TableContents"/>
              <w:spacing w:before="0" w:after="283"/>
              <w:jc w:val="left"/>
              <w:rPr>
                <w:rFonts w:ascii="times new roman" w:hAnsi="times new roman"/>
                <w:sz w:val="20"/>
              </w:rPr>
            </w:pPr>
            <w:r>
              <w:rPr>
                <w:rFonts w:ascii="times new roman" w:hAnsi="times new roman"/>
                <w:sz w:val="20"/>
              </w:rPr>
              <w:t xml:space="preserve">CUSIP No.  </w:t>
            </w:r>
          </w:p>
        </w:tc>
        <w:tc>
          <w:tcPr>
            <w:tcW w:w="102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876033101</w:t>
            </w:r>
          </w:p>
        </w:tc>
        <w:tc>
          <w:tcPr>
            <w:tcW w:w="1225" w:type="dxa"/>
            <w:tcBorders/>
            <w:shd w:fill="FFFFFF" w:val="clear"/>
            <w:vAlign w:val="center"/>
          </w:tcPr>
          <w:p>
            <w:pPr>
              <w:pStyle w:val="TableContents"/>
              <w:spacing w:before="0" w:after="283"/>
              <w:rPr/>
            </w:pPr>
            <w:r>
              <w:rPr/>
              <w:t> </w:t>
            </w:r>
          </w:p>
        </w:tc>
        <w:tc>
          <w:tcPr>
            <w:tcW w:w="5513"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t> </w:t>
            </w:r>
          </w:p>
        </w:tc>
        <w:tc>
          <w:tcPr>
            <w:tcW w:w="509" w:type="dxa"/>
            <w:tcBorders/>
            <w:shd w:fill="FFFFFF" w:val="clear"/>
            <w:vAlign w:val="center"/>
          </w:tcPr>
          <w:p>
            <w:pPr>
              <w:pStyle w:val="TableContents"/>
              <w:spacing w:before="0" w:after="283"/>
              <w:jc w:val="center"/>
              <w:rPr/>
            </w:pPr>
            <w:r>
              <w:rPr/>
              <w:t> </w:t>
            </w:r>
          </w:p>
        </w:tc>
        <w:tc>
          <w:tcPr>
            <w:tcW w:w="204" w:type="dxa"/>
            <w:tcBorders/>
            <w:shd w:fill="FFFFFF" w:val="clear"/>
            <w:vAlign w:val="center"/>
          </w:tcPr>
          <w:p>
            <w:pPr>
              <w:pStyle w:val="TableContents"/>
              <w:spacing w:before="0" w:after="283"/>
              <w:jc w:val="center"/>
              <w:rPr/>
            </w:pPr>
            <w:r>
              <w:rPr/>
              <w:t> </w:t>
            </w:r>
          </w:p>
        </w:tc>
        <w:tc>
          <w:tcPr>
            <w:tcW w:w="510" w:type="dxa"/>
            <w:tcBorders/>
            <w:shd w:fill="FFFFFF" w:val="clear"/>
            <w:vAlign w:val="center"/>
          </w:tcPr>
          <w:p>
            <w:pPr>
              <w:pStyle w:val="TableContents"/>
              <w:spacing w:before="0" w:after="283"/>
              <w:jc w:val="center"/>
              <w:rPr/>
            </w:pPr>
            <w:r>
              <w:rPr/>
              <w:t> </w:t>
            </w:r>
          </w:p>
        </w:tc>
      </w:tr>
    </w:tbl>
    <w:p>
      <w:pPr>
        <w:pStyle w:val="TextBody"/>
        <w:spacing w:before="0" w:after="0"/>
        <w:rPr/>
      </w:pPr>
      <w:r>
        <w:rPr/>
        <w:t> </w:t>
      </w:r>
    </w:p>
    <w:tbl>
      <w:tblPr>
        <w:tblW w:w="5000" w:type="pct"/>
        <w:jc w:val="left"/>
        <w:tblInd w:w="0" w:type="dxa"/>
        <w:tblCellMar>
          <w:top w:w="28" w:type="dxa"/>
          <w:left w:w="0" w:type="dxa"/>
          <w:bottom w:w="0" w:type="dxa"/>
          <w:right w:w="0" w:type="dxa"/>
        </w:tblCellMar>
      </w:tblPr>
      <w:tblGrid>
        <w:gridCol w:w="1336"/>
        <w:gridCol w:w="331"/>
        <w:gridCol w:w="619"/>
        <w:gridCol w:w="562"/>
        <w:gridCol w:w="163"/>
        <w:gridCol w:w="7194"/>
      </w:tblGrid>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619" w:type="dxa"/>
            <w:tcBorders>
              <w:top w:val="single" w:sz="2" w:space="0" w:color="000000"/>
            </w:tcBorders>
            <w:shd w:fill="auto" w:val="clear"/>
            <w:vAlign w:val="center"/>
          </w:tcPr>
          <w:p>
            <w:pPr>
              <w:pStyle w:val="TableContents"/>
              <w:spacing w:before="0" w:after="283"/>
              <w:rPr/>
            </w:pPr>
            <w:r>
              <w:rPr/>
              <w:t> </w:t>
            </w:r>
          </w:p>
        </w:tc>
        <w:tc>
          <w:tcPr>
            <w:tcW w:w="562" w:type="dxa"/>
            <w:tcBorders>
              <w:top w:val="single" w:sz="2" w:space="0" w:color="000000"/>
            </w:tcBorders>
            <w:shd w:fill="auto" w:val="clear"/>
            <w:vAlign w:val="center"/>
          </w:tcPr>
          <w:p>
            <w:pPr>
              <w:pStyle w:val="TableContents"/>
              <w:spacing w:before="0" w:after="283"/>
              <w:rPr/>
            </w:pPr>
            <w:r>
              <w:rPr/>
              <w:t> </w:t>
            </w:r>
          </w:p>
        </w:tc>
        <w:tc>
          <w:tcPr>
            <w:tcW w:w="163" w:type="dxa"/>
            <w:tcBorders>
              <w:top w:val="single" w:sz="2" w:space="0" w:color="000000"/>
            </w:tcBorders>
            <w:shd w:fill="auto" w:val="clear"/>
            <w:vAlign w:val="center"/>
          </w:tcPr>
          <w:p>
            <w:pPr>
              <w:pStyle w:val="TableContents"/>
              <w:spacing w:before="0" w:after="283"/>
              <w:rPr/>
            </w:pPr>
            <w:r>
              <w:rPr/>
              <w:t> </w:t>
            </w:r>
          </w:p>
        </w:tc>
        <w:tc>
          <w:tcPr>
            <w:tcW w:w="7194" w:type="dxa"/>
            <w:tcBorders>
              <w:top w:val="single" w:sz="2" w:space="0" w:color="000000"/>
            </w:tcBorders>
            <w:shd w:fill="auto" w:val="clear"/>
            <w:vAlign w:val="center"/>
          </w:tcPr>
          <w:p>
            <w:pPr>
              <w:pStyle w:val="TableContents"/>
              <w:spacing w:before="0" w:after="283"/>
              <w:rPr/>
            </w:pPr>
            <w:r>
              <w:rPr/>
              <w:t> </w:t>
            </w:r>
          </w:p>
        </w:tc>
      </w:tr>
      <w:tr>
        <w:trPr/>
        <w:tc>
          <w:tcPr>
            <w:tcW w:w="1336" w:type="dxa"/>
            <w:vMerge w:val="restart"/>
            <w:tcBorders/>
            <w:shd w:fill="auto" w:val="clear"/>
            <w:tcMar>
              <w:left w:w="28" w:type="dxa"/>
              <w:bottom w:w="28" w:type="dxa"/>
              <w:right w:w="28" w:type="dxa"/>
            </w:tcMar>
            <w:vAlign w:val="center"/>
          </w:tcPr>
          <w:p>
            <w:pPr>
              <w:pStyle w:val="TableContents"/>
              <w:spacing w:before="0" w:after="283"/>
              <w:jc w:val="center"/>
              <w:rPr>
                <w:b/>
                <w:sz w:val="30"/>
              </w:rPr>
            </w:pPr>
            <w:r>
              <w:rPr>
                <w:b/>
                <w:sz w:val="30"/>
              </w:rPr>
              <w:t>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NAMES OF REPORTING PERSONS</w:t>
              <w:br/>
              <w:t xml:space="preserve">I.R.S. IDENTIFICATION NOS. OF ABOVE PERSONS (ENTITIES ONLY) </w:t>
            </w:r>
          </w:p>
        </w:tc>
      </w:tr>
      <w:tr>
        <w:trPr/>
        <w:tc>
          <w:tcPr>
            <w:tcW w:w="1336" w:type="dxa"/>
            <w:vMerge w:val="continue"/>
            <w:tcBorders/>
            <w:shd w:fill="auto" w:val="clear"/>
            <w:tcMar>
              <w:left w:w="28" w:type="dxa"/>
              <w:bottom w:w="28" w:type="dxa"/>
              <w:right w:w="28" w:type="dxa"/>
            </w:tcMar>
            <w:vAlign w:val="center"/>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JFV Holdings, Inc.</w:t>
              <w:br/>
              <w:t>36-4426825</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THE APPROPRIATE BOX IF A MEMBER OF A GROUP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(a)   </w:t>
            </w:r>
            <w:r>
              <w:rPr>
                <w:rFonts w:ascii="wingdings" w:hAnsi="wingdings"/>
                <w:sz w:val="20"/>
              </w:rPr>
              <w:t>o</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(b)   </w:t>
            </w: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3</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SEC USE ONLY</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4</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CITIZENSHIP OR PLACE OF ORGANIZATION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Illinois</w:t>
            </w:r>
          </w:p>
        </w:tc>
      </w:tr>
      <w:tr>
        <w:trPr/>
        <w:tc>
          <w:tcPr>
            <w:tcW w:w="2286" w:type="dxa"/>
            <w:gridSpan w:val="3"/>
            <w:tcBorders>
              <w:top w:val="single" w:sz="2" w:space="0" w:color="000000"/>
            </w:tcBorders>
            <w:shd w:fill="auto" w:val="clear"/>
            <w:vAlign w:val="center"/>
          </w:tcPr>
          <w:p>
            <w:pPr>
              <w:pStyle w:val="TableContents"/>
              <w:spacing w:before="0" w:after="283"/>
              <w:jc w:val="left"/>
              <w:rPr/>
            </w:pPr>
            <w:r>
              <w:rPr/>
              <w:t> </w:t>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restart"/>
            <w:tcBorders/>
            <w:shd w:fill="auto" w:val="clear"/>
            <w:tcMar>
              <w:left w:w="28" w:type="dxa"/>
              <w:bottom w:w="28" w:type="dxa"/>
              <w:right w:w="28" w:type="dxa"/>
            </w:tcMar>
            <w:vAlign w:val="bottom"/>
          </w:tcPr>
          <w:p>
            <w:pPr>
              <w:pStyle w:val="TableContents"/>
              <w:spacing w:before="0" w:after="283"/>
              <w:jc w:val="center"/>
              <w:rPr/>
            </w:pPr>
            <w:r>
              <w:rPr/>
              <w:t>NUMBER OF SHARES BENEFICIALLY  OWNED BY EACH REPORTING PERSON WITH: </w:t>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5</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6</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7</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8</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9</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AGGREGATE AMOUNT BENEFICIALLY OWNED BY EACH REPORTING PERSON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10</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IF THE AGGREGATE AMOUNT IN ROW (9) EXCLUDES CERTAIN SHARES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PERCENT OF CLASS REPRESENTED BY AMOUNT IN ROW (9)</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9.9*%</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bottom w:val="single" w:sz="2" w:space="0" w:color="000000"/>
            </w:tcBorders>
            <w:shd w:fill="auto" w:val="clear"/>
            <w:tcMar>
              <w:top w:w="0" w:type="dxa"/>
              <w:bottom w:w="28" w:type="dxa"/>
            </w:tcMar>
            <w:vAlign w:val="bottom"/>
          </w:tcPr>
          <w:p>
            <w:pPr>
              <w:pStyle w:val="TableContents"/>
              <w:spacing w:before="0" w:after="283"/>
              <w:jc w:val="center"/>
              <w:rPr>
                <w:b/>
                <w:sz w:val="36"/>
              </w:rPr>
            </w:pPr>
            <w:r>
              <w:rPr>
                <w:b/>
                <w:sz w:val="36"/>
              </w:rPr>
              <w:t>12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TYPE OF REPORTING PERSON (SEE INSTRUCTIONS)</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bottom w:val="single" w:sz="2" w:space="0" w:color="000000"/>
            </w:tcBorders>
            <w:shd w:fill="auto" w:val="clear"/>
            <w:tcMar>
              <w:top w:w="0" w:type="dxa"/>
              <w:left w:w="28" w:type="dxa"/>
              <w:bottom w:w="28" w:type="dxa"/>
            </w:tcMar>
            <w:vAlign w:val="bottom"/>
          </w:tcPr>
          <w:p>
            <w:pPr>
              <w:pStyle w:val="TableContents"/>
              <w:spacing w:before="0" w:after="283"/>
              <w:rPr/>
            </w:pPr>
            <w:r>
              <w:rPr/>
              <w:t> </w:t>
            </w:r>
          </w:p>
        </w:tc>
        <w:tc>
          <w:tcPr>
            <w:tcW w:w="8538" w:type="dxa"/>
            <w:gridSpan w:val="4"/>
            <w:tcBorders>
              <w:bottom w:val="single" w:sz="2" w:space="0" w:color="000000"/>
            </w:tcBorders>
            <w:shd w:fill="auto" w:val="clear"/>
            <w:tcMar>
              <w:top w:w="0" w:type="dxa"/>
              <w:bottom w:w="28" w:type="dxa"/>
            </w:tcMar>
            <w:vAlign w:val="bottom"/>
          </w:tcPr>
          <w:p>
            <w:pPr>
              <w:pStyle w:val="TableContents"/>
              <w:spacing w:before="0" w:after="283"/>
              <w:jc w:val="left"/>
              <w:rPr/>
            </w:pPr>
            <w:r>
              <w:rPr/>
              <w:t>CO</w:t>
            </w:r>
          </w:p>
        </w:tc>
      </w:tr>
      <w:tr>
        <w:trPr/>
        <w:tc>
          <w:tcPr>
            <w:tcW w:w="1336" w:type="dxa"/>
            <w:vMerge w:val="restart"/>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br/>
              <w:br/>
              <w:t>FOOTNOTES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rPr/>
            </w:pPr>
            <w:r>
              <w:rPr/>
              <w:t>* Reporting person JFV Holdings, Inc. is the sole shareholder of Inter-Mountain Capital I Corp., which is the sole shareholder of reporting person Utah Resources International, Inc., which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7,312,314 shares, which is 9.9% of the 73,861,754 shares that were outstanding on that date (as reported in the Issuer’s Form 10-Q filed on November 11, 2012).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1" w:name="PGBRK3"/>
      <w:bookmarkStart w:id="32" w:name="PGBRK3"/>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3" w:name="FTR3"/>
      <w:bookmarkStart w:id="34" w:name="FTR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35" w:name="GLFTR3"/>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 w:name="PN3"/>
      <w:bookmarkEnd w:id="36"/>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 w:name="HDR3"/>
      <w:bookmarkStart w:id="38" w:name="HD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39" w:name="GLHDR3"/>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714"/>
        <w:gridCol w:w="1020"/>
        <w:gridCol w:w="1225"/>
        <w:gridCol w:w="5513"/>
        <w:gridCol w:w="510"/>
        <w:gridCol w:w="509"/>
        <w:gridCol w:w="204"/>
        <w:gridCol w:w="510"/>
      </w:tblGrid>
      <w:tr>
        <w:trPr/>
        <w:tc>
          <w:tcPr>
            <w:tcW w:w="714" w:type="dxa"/>
            <w:tcBorders/>
            <w:shd w:fill="FFFFFF" w:val="clear"/>
            <w:vAlign w:val="center"/>
          </w:tcPr>
          <w:p>
            <w:pPr>
              <w:pStyle w:val="TableContents"/>
              <w:spacing w:before="0" w:after="283"/>
              <w:jc w:val="left"/>
              <w:rPr>
                <w:rFonts w:ascii="times new roman" w:hAnsi="times new roman"/>
                <w:sz w:val="20"/>
              </w:rPr>
            </w:pPr>
            <w:r>
              <w:rPr>
                <w:rFonts w:ascii="times new roman" w:hAnsi="times new roman"/>
                <w:sz w:val="20"/>
              </w:rPr>
              <w:t xml:space="preserve">CUSIP No.  </w:t>
            </w:r>
          </w:p>
        </w:tc>
        <w:tc>
          <w:tcPr>
            <w:tcW w:w="102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876033101</w:t>
            </w:r>
          </w:p>
        </w:tc>
        <w:tc>
          <w:tcPr>
            <w:tcW w:w="1225" w:type="dxa"/>
            <w:tcBorders/>
            <w:shd w:fill="FFFFFF" w:val="clear"/>
            <w:vAlign w:val="center"/>
          </w:tcPr>
          <w:p>
            <w:pPr>
              <w:pStyle w:val="TableContents"/>
              <w:spacing w:before="0" w:after="283"/>
              <w:rPr/>
            </w:pPr>
            <w:r>
              <w:rPr/>
              <w:t> </w:t>
            </w:r>
          </w:p>
        </w:tc>
        <w:tc>
          <w:tcPr>
            <w:tcW w:w="5513"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t> </w:t>
            </w:r>
          </w:p>
        </w:tc>
        <w:tc>
          <w:tcPr>
            <w:tcW w:w="509" w:type="dxa"/>
            <w:tcBorders/>
            <w:shd w:fill="FFFFFF" w:val="clear"/>
            <w:vAlign w:val="center"/>
          </w:tcPr>
          <w:p>
            <w:pPr>
              <w:pStyle w:val="TableContents"/>
              <w:spacing w:before="0" w:after="283"/>
              <w:jc w:val="center"/>
              <w:rPr/>
            </w:pPr>
            <w:r>
              <w:rPr/>
              <w:t> </w:t>
            </w:r>
          </w:p>
        </w:tc>
        <w:tc>
          <w:tcPr>
            <w:tcW w:w="204" w:type="dxa"/>
            <w:tcBorders/>
            <w:shd w:fill="FFFFFF" w:val="clear"/>
            <w:vAlign w:val="center"/>
          </w:tcPr>
          <w:p>
            <w:pPr>
              <w:pStyle w:val="TableContents"/>
              <w:spacing w:before="0" w:after="283"/>
              <w:jc w:val="center"/>
              <w:rPr/>
            </w:pPr>
            <w:r>
              <w:rPr/>
              <w:t> </w:t>
            </w:r>
          </w:p>
        </w:tc>
        <w:tc>
          <w:tcPr>
            <w:tcW w:w="510" w:type="dxa"/>
            <w:tcBorders/>
            <w:shd w:fill="FFFFFF" w:val="clear"/>
            <w:vAlign w:val="center"/>
          </w:tcPr>
          <w:p>
            <w:pPr>
              <w:pStyle w:val="TableContents"/>
              <w:spacing w:before="0" w:after="283"/>
              <w:jc w:val="center"/>
              <w:rPr/>
            </w:pPr>
            <w:r>
              <w:rPr/>
              <w:t> </w:t>
            </w:r>
          </w:p>
        </w:tc>
      </w:tr>
    </w:tbl>
    <w:p>
      <w:pPr>
        <w:pStyle w:val="TextBody"/>
        <w:spacing w:before="0" w:after="0"/>
        <w:rPr/>
      </w:pPr>
      <w:r>
        <w:rPr/>
        <w:t> </w:t>
      </w:r>
    </w:p>
    <w:tbl>
      <w:tblPr>
        <w:tblW w:w="5000" w:type="pct"/>
        <w:jc w:val="left"/>
        <w:tblInd w:w="0" w:type="dxa"/>
        <w:tblCellMar>
          <w:top w:w="28" w:type="dxa"/>
          <w:left w:w="0" w:type="dxa"/>
          <w:bottom w:w="0" w:type="dxa"/>
          <w:right w:w="0" w:type="dxa"/>
        </w:tblCellMar>
      </w:tblPr>
      <w:tblGrid>
        <w:gridCol w:w="1336"/>
        <w:gridCol w:w="331"/>
        <w:gridCol w:w="619"/>
        <w:gridCol w:w="562"/>
        <w:gridCol w:w="163"/>
        <w:gridCol w:w="7194"/>
      </w:tblGrid>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619" w:type="dxa"/>
            <w:tcBorders>
              <w:top w:val="single" w:sz="2" w:space="0" w:color="000000"/>
            </w:tcBorders>
            <w:shd w:fill="auto" w:val="clear"/>
            <w:vAlign w:val="center"/>
          </w:tcPr>
          <w:p>
            <w:pPr>
              <w:pStyle w:val="TableContents"/>
              <w:spacing w:before="0" w:after="283"/>
              <w:rPr/>
            </w:pPr>
            <w:r>
              <w:rPr/>
              <w:t> </w:t>
            </w:r>
          </w:p>
        </w:tc>
        <w:tc>
          <w:tcPr>
            <w:tcW w:w="562" w:type="dxa"/>
            <w:tcBorders>
              <w:top w:val="single" w:sz="2" w:space="0" w:color="000000"/>
            </w:tcBorders>
            <w:shd w:fill="auto" w:val="clear"/>
            <w:vAlign w:val="center"/>
          </w:tcPr>
          <w:p>
            <w:pPr>
              <w:pStyle w:val="TableContents"/>
              <w:spacing w:before="0" w:after="283"/>
              <w:rPr/>
            </w:pPr>
            <w:r>
              <w:rPr/>
              <w:t> </w:t>
            </w:r>
          </w:p>
        </w:tc>
        <w:tc>
          <w:tcPr>
            <w:tcW w:w="163" w:type="dxa"/>
            <w:tcBorders>
              <w:top w:val="single" w:sz="2" w:space="0" w:color="000000"/>
            </w:tcBorders>
            <w:shd w:fill="auto" w:val="clear"/>
            <w:vAlign w:val="center"/>
          </w:tcPr>
          <w:p>
            <w:pPr>
              <w:pStyle w:val="TableContents"/>
              <w:spacing w:before="0" w:after="283"/>
              <w:rPr/>
            </w:pPr>
            <w:r>
              <w:rPr/>
              <w:t> </w:t>
            </w:r>
          </w:p>
        </w:tc>
        <w:tc>
          <w:tcPr>
            <w:tcW w:w="7194" w:type="dxa"/>
            <w:tcBorders>
              <w:top w:val="single" w:sz="2" w:space="0" w:color="000000"/>
            </w:tcBorders>
            <w:shd w:fill="auto" w:val="clear"/>
            <w:vAlign w:val="center"/>
          </w:tcPr>
          <w:p>
            <w:pPr>
              <w:pStyle w:val="TableContents"/>
              <w:spacing w:before="0" w:after="283"/>
              <w:rPr/>
            </w:pPr>
            <w:r>
              <w:rPr/>
              <w:t> </w:t>
            </w:r>
          </w:p>
        </w:tc>
      </w:tr>
      <w:tr>
        <w:trPr/>
        <w:tc>
          <w:tcPr>
            <w:tcW w:w="1336" w:type="dxa"/>
            <w:vMerge w:val="restart"/>
            <w:tcBorders/>
            <w:shd w:fill="auto" w:val="clear"/>
            <w:tcMar>
              <w:left w:w="28" w:type="dxa"/>
              <w:bottom w:w="28" w:type="dxa"/>
              <w:right w:w="28" w:type="dxa"/>
            </w:tcMar>
            <w:vAlign w:val="center"/>
          </w:tcPr>
          <w:p>
            <w:pPr>
              <w:pStyle w:val="TableContents"/>
              <w:spacing w:before="0" w:after="283"/>
              <w:jc w:val="center"/>
              <w:rPr>
                <w:b/>
                <w:sz w:val="30"/>
              </w:rPr>
            </w:pPr>
            <w:r>
              <w:rPr>
                <w:b/>
                <w:sz w:val="30"/>
              </w:rPr>
              <w:t>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NAMES OF REPORTING PERSONS</w:t>
              <w:br/>
              <w:t xml:space="preserve">I.R.S. IDENTIFICATION NOS. OF ABOVE PERSONS (ENTITIES ONLY) </w:t>
            </w:r>
          </w:p>
        </w:tc>
      </w:tr>
      <w:tr>
        <w:trPr/>
        <w:tc>
          <w:tcPr>
            <w:tcW w:w="1336" w:type="dxa"/>
            <w:vMerge w:val="continue"/>
            <w:tcBorders/>
            <w:shd w:fill="auto" w:val="clear"/>
            <w:tcMar>
              <w:left w:w="28" w:type="dxa"/>
              <w:bottom w:w="28" w:type="dxa"/>
              <w:right w:w="28" w:type="dxa"/>
            </w:tcMar>
            <w:vAlign w:val="center"/>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John M Fife</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THE APPROPRIATE BOX IF A MEMBER OF A GROUP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(a)   </w:t>
            </w:r>
            <w:r>
              <w:rPr>
                <w:rFonts w:ascii="wingdings" w:hAnsi="wingdings"/>
                <w:sz w:val="20"/>
              </w:rPr>
              <w:t>o</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xml:space="preserve">(b)   </w:t>
            </w: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3</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SEC USE ONLY</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4</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CITIZENSHIP OR PLACE OF ORGANIZATION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United States of America</w:t>
            </w:r>
          </w:p>
        </w:tc>
      </w:tr>
      <w:tr>
        <w:trPr/>
        <w:tc>
          <w:tcPr>
            <w:tcW w:w="2286" w:type="dxa"/>
            <w:gridSpan w:val="3"/>
            <w:tcBorders>
              <w:top w:val="single" w:sz="2" w:space="0" w:color="000000"/>
            </w:tcBorders>
            <w:shd w:fill="auto" w:val="clear"/>
            <w:vAlign w:val="center"/>
          </w:tcPr>
          <w:p>
            <w:pPr>
              <w:pStyle w:val="TableContents"/>
              <w:spacing w:before="0" w:after="283"/>
              <w:jc w:val="left"/>
              <w:rPr/>
            </w:pPr>
            <w:r>
              <w:rPr/>
              <w:t> </w:t>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restart"/>
            <w:tcBorders/>
            <w:shd w:fill="auto" w:val="clear"/>
            <w:tcMar>
              <w:left w:w="28" w:type="dxa"/>
              <w:bottom w:w="28" w:type="dxa"/>
              <w:right w:w="28" w:type="dxa"/>
            </w:tcMar>
            <w:vAlign w:val="bottom"/>
          </w:tcPr>
          <w:p>
            <w:pPr>
              <w:pStyle w:val="TableContents"/>
              <w:spacing w:before="0" w:after="283"/>
              <w:jc w:val="center"/>
              <w:rPr/>
            </w:pPr>
            <w:r>
              <w:rPr/>
              <w:t>NUMBER OF SHARES BENEFICIALLY  OWNED BY EACH REPORTING PERSON WITH: </w:t>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5</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6</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VOTING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7</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SOLE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tcBorders>
              <w:top w:val="single" w:sz="2" w:space="0" w:color="000000"/>
              <w:left w:val="single" w:sz="2" w:space="0" w:color="000000"/>
              <w:right w:val="single" w:sz="2" w:space="0" w:color="000000"/>
            </w:tcBorders>
            <w:shd w:fill="auto" w:val="clear"/>
            <w:tcMar>
              <w:left w:w="28" w:type="dxa"/>
              <w:right w:w="28" w:type="dxa"/>
            </w:tcMar>
            <w:vAlign w:val="center"/>
          </w:tcPr>
          <w:p>
            <w:pPr>
              <w:pStyle w:val="TableContents"/>
              <w:spacing w:before="0" w:after="283"/>
              <w:jc w:val="left"/>
              <w:rPr/>
            </w:pPr>
            <w:r>
              <w:rPr/>
              <w:t> </w:t>
            </w:r>
          </w:p>
        </w:tc>
        <w:tc>
          <w:tcPr>
            <w:tcW w:w="163" w:type="dxa"/>
            <w:tcBorders>
              <w:top w:val="single" w:sz="2" w:space="0" w:color="000000"/>
            </w:tcBorders>
            <w:shd w:fill="auto" w:val="clear"/>
            <w:vAlign w:val="center"/>
          </w:tcPr>
          <w:p>
            <w:pPr>
              <w:pStyle w:val="TableContents"/>
              <w:spacing w:before="0" w:after="283"/>
              <w:jc w:val="left"/>
              <w:rPr/>
            </w:pPr>
            <w:r>
              <w:rPr/>
              <w:t> </w:t>
            </w:r>
          </w:p>
        </w:tc>
        <w:tc>
          <w:tcPr>
            <w:tcW w:w="7194" w:type="dxa"/>
            <w:tcBorders>
              <w:top w:val="single" w:sz="2" w:space="0" w:color="000000"/>
            </w:tcBorders>
            <w:shd w:fill="auto" w:val="clear"/>
            <w:vAlign w:val="center"/>
          </w:tcPr>
          <w:p>
            <w:pPr>
              <w:pStyle w:val="TableContents"/>
              <w:spacing w:before="0" w:after="283"/>
              <w:jc w:val="left"/>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restart"/>
            <w:tcBorders>
              <w:left w:val="single" w:sz="2" w:space="0" w:color="000000"/>
              <w:right w:val="single" w:sz="2" w:space="0" w:color="000000"/>
            </w:tcBorders>
            <w:shd w:fill="auto" w:val="clear"/>
            <w:tcMar>
              <w:top w:w="0" w:type="dxa"/>
              <w:left w:w="28" w:type="dxa"/>
              <w:right w:w="28" w:type="dxa"/>
            </w:tcMar>
            <w:vAlign w:val="bottom"/>
          </w:tcPr>
          <w:p>
            <w:pPr>
              <w:pStyle w:val="TableContents"/>
              <w:spacing w:before="0" w:after="283"/>
              <w:jc w:val="center"/>
              <w:rPr>
                <w:b/>
                <w:sz w:val="36"/>
              </w:rPr>
            </w:pPr>
            <w:r>
              <w:rPr>
                <w:b/>
                <w:sz w:val="36"/>
              </w:rPr>
              <w:t>8</w:t>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jc w:val="left"/>
              <w:rPr/>
            </w:pPr>
            <w:r>
              <w:rPr/>
              <w:t>SHARED DISPOSITIVE POWER</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pPr>
            <w:r>
              <w:rPr/>
              <w:t> </w:t>
            </w:r>
          </w:p>
        </w:tc>
      </w:tr>
      <w:tr>
        <w:trPr/>
        <w:tc>
          <w:tcPr>
            <w:tcW w:w="2286" w:type="dxa"/>
            <w:gridSpan w:val="3"/>
            <w:vMerge w:val="continue"/>
            <w:tcBorders/>
            <w:shd w:fill="auto" w:val="clear"/>
            <w:tcMar>
              <w:left w:w="28" w:type="dxa"/>
              <w:bottom w:w="28" w:type="dxa"/>
              <w:right w:w="28" w:type="dxa"/>
            </w:tcMar>
            <w:vAlign w:val="bottom"/>
          </w:tcPr>
          <w:p>
            <w:pPr>
              <w:pStyle w:val="Normal"/>
              <w:rPr/>
            </w:pPr>
            <w:r>
              <w:rPr/>
            </w:r>
          </w:p>
        </w:tc>
        <w:tc>
          <w:tcPr>
            <w:tcW w:w="562" w:type="dxa"/>
            <w:vMerge w:val="continue"/>
            <w:tcBorders>
              <w:left w:val="single" w:sz="2" w:space="0" w:color="000000"/>
              <w:right w:val="single" w:sz="2" w:space="0" w:color="000000"/>
            </w:tcBorders>
            <w:shd w:fill="auto" w:val="clear"/>
            <w:tcMar>
              <w:top w:w="0" w:type="dxa"/>
              <w:left w:w="28" w:type="dxa"/>
              <w:right w:w="28" w:type="dxa"/>
            </w:tcMar>
            <w:vAlign w:val="bottom"/>
          </w:tcPr>
          <w:p>
            <w:pPr>
              <w:pStyle w:val="Normal"/>
              <w:rPr/>
            </w:pPr>
            <w:r>
              <w:rPr/>
            </w:r>
          </w:p>
        </w:tc>
        <w:tc>
          <w:tcPr>
            <w:tcW w:w="163" w:type="dxa"/>
            <w:tcBorders/>
            <w:shd w:fill="auto" w:val="clear"/>
            <w:tcMar>
              <w:left w:w="28" w:type="dxa"/>
              <w:bottom w:w="28" w:type="dxa"/>
              <w:right w:w="28" w:type="dxa"/>
            </w:tcMar>
            <w:vAlign w:val="bottom"/>
          </w:tcPr>
          <w:p>
            <w:pPr>
              <w:pStyle w:val="TableContents"/>
              <w:spacing w:before="0" w:after="283"/>
              <w:rPr/>
            </w:pPr>
            <w:r>
              <w:rPr/>
              <w:t> </w:t>
            </w:r>
          </w:p>
        </w:tc>
        <w:tc>
          <w:tcPr>
            <w:tcW w:w="7194" w:type="dxa"/>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9</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AGGREGATE AMOUNT BENEFICIALLY OWNED BY EACH REPORTING PERSON</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7,312,314*</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10</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CHECK IF THE AGGREGATE AMOUNT IN ROW (9) EXCLUDES CERTAIN SHARES (SEE INSTRUCTIONS)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shd w:fill="auto" w:val="clear"/>
            <w:tcMar>
              <w:left w:w="28" w:type="dxa"/>
              <w:bottom w:w="28" w:type="dxa"/>
              <w:right w:w="28" w:type="dxa"/>
            </w:tcMar>
            <w:vAlign w:val="bottom"/>
          </w:tcPr>
          <w:p>
            <w:pPr>
              <w:pStyle w:val="TableContents"/>
              <w:spacing w:before="0" w:after="283"/>
              <w:jc w:val="center"/>
              <w:rPr>
                <w:b/>
                <w:sz w:val="36"/>
              </w:rPr>
            </w:pPr>
            <w:r>
              <w:rPr>
                <w:b/>
                <w:sz w:val="36"/>
              </w:rPr>
              <w:t>11</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PERCENT OF CLASS REPRESENTED BY AMOUNT IN ROW (9)</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9.9%</w:t>
            </w:r>
          </w:p>
        </w:tc>
      </w:tr>
      <w:tr>
        <w:trPr/>
        <w:tc>
          <w:tcPr>
            <w:tcW w:w="1336" w:type="dxa"/>
            <w:tcBorders>
              <w:top w:val="single" w:sz="2" w:space="0" w:color="000000"/>
            </w:tcBorders>
            <w:shd w:fill="auto" w:val="clear"/>
            <w:vAlign w:val="center"/>
          </w:tcPr>
          <w:p>
            <w:pPr>
              <w:pStyle w:val="TableContents"/>
              <w:spacing w:before="0" w:after="283"/>
              <w:rPr/>
            </w:pPr>
            <w:r>
              <w:rPr/>
              <w:t> </w:t>
            </w:r>
          </w:p>
        </w:tc>
        <w:tc>
          <w:tcPr>
            <w:tcW w:w="331" w:type="dxa"/>
            <w:tcBorders>
              <w:top w:val="single" w:sz="2" w:space="0" w:color="000000"/>
              <w:left w:val="single" w:sz="2" w:space="0" w:color="000000"/>
            </w:tcBorders>
            <w:shd w:fill="auto" w:val="clear"/>
            <w:tcMar>
              <w:left w:w="28" w:type="dxa"/>
            </w:tcMar>
            <w:vAlign w:val="center"/>
          </w:tcPr>
          <w:p>
            <w:pPr>
              <w:pStyle w:val="TableContents"/>
              <w:spacing w:before="0" w:after="283"/>
              <w:rPr/>
            </w:pPr>
            <w:r>
              <w:rPr/>
              <w:t> </w:t>
            </w:r>
          </w:p>
        </w:tc>
        <w:tc>
          <w:tcPr>
            <w:tcW w:w="8538" w:type="dxa"/>
            <w:gridSpan w:val="4"/>
            <w:tcBorders>
              <w:top w:val="single" w:sz="2" w:space="0" w:color="000000"/>
            </w:tcBorders>
            <w:shd w:fill="auto" w:val="clear"/>
            <w:vAlign w:val="center"/>
          </w:tcPr>
          <w:p>
            <w:pPr>
              <w:pStyle w:val="TableContents"/>
              <w:spacing w:before="0" w:after="283"/>
              <w:jc w:val="left"/>
              <w:rPr/>
            </w:pPr>
            <w:r>
              <w:rPr/>
              <w:t> </w:t>
            </w:r>
          </w:p>
        </w:tc>
      </w:tr>
      <w:tr>
        <w:trPr/>
        <w:tc>
          <w:tcPr>
            <w:tcW w:w="1336" w:type="dxa"/>
            <w:vMerge w:val="restart"/>
            <w:tcBorders>
              <w:bottom w:val="single" w:sz="2" w:space="0" w:color="000000"/>
            </w:tcBorders>
            <w:shd w:fill="auto" w:val="clear"/>
            <w:tcMar>
              <w:top w:w="0" w:type="dxa"/>
              <w:bottom w:w="28" w:type="dxa"/>
            </w:tcMar>
            <w:vAlign w:val="bottom"/>
          </w:tcPr>
          <w:p>
            <w:pPr>
              <w:pStyle w:val="TableContents"/>
              <w:spacing w:before="0" w:after="283"/>
              <w:jc w:val="center"/>
              <w:rPr>
                <w:b/>
                <w:sz w:val="36"/>
              </w:rPr>
            </w:pPr>
            <w:r>
              <w:rPr>
                <w:b/>
                <w:sz w:val="36"/>
              </w:rPr>
              <w:t>12</w:t>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TYPE OF REPORTING PERSON (SEE INSTRUCTIONS)</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tcBorders>
            <w:shd w:fill="auto" w:val="clear"/>
            <w:tcMar>
              <w:top w:w="0" w:type="dxa"/>
              <w:lef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bottom w:val="single" w:sz="2" w:space="0" w:color="000000"/>
            </w:tcBorders>
            <w:shd w:fill="auto" w:val="clear"/>
            <w:tcMar>
              <w:top w:w="0" w:type="dxa"/>
              <w:bottom w:w="28" w:type="dxa"/>
            </w:tcMar>
            <w:vAlign w:val="bottom"/>
          </w:tcPr>
          <w:p>
            <w:pPr>
              <w:pStyle w:val="Normal"/>
              <w:rPr/>
            </w:pPr>
            <w:r>
              <w:rPr/>
            </w:r>
          </w:p>
        </w:tc>
        <w:tc>
          <w:tcPr>
            <w:tcW w:w="331" w:type="dxa"/>
            <w:tcBorders>
              <w:left w:val="single" w:sz="2" w:space="0" w:color="000000"/>
              <w:bottom w:val="single" w:sz="2" w:space="0" w:color="000000"/>
            </w:tcBorders>
            <w:shd w:fill="auto" w:val="clear"/>
            <w:tcMar>
              <w:top w:w="0" w:type="dxa"/>
              <w:left w:w="28" w:type="dxa"/>
              <w:bottom w:w="28" w:type="dxa"/>
            </w:tcMar>
            <w:vAlign w:val="bottom"/>
          </w:tcPr>
          <w:p>
            <w:pPr>
              <w:pStyle w:val="TableContents"/>
              <w:spacing w:before="0" w:after="283"/>
              <w:rPr/>
            </w:pPr>
            <w:r>
              <w:rPr/>
              <w:t> </w:t>
            </w:r>
          </w:p>
        </w:tc>
        <w:tc>
          <w:tcPr>
            <w:tcW w:w="8538" w:type="dxa"/>
            <w:gridSpan w:val="4"/>
            <w:tcBorders>
              <w:bottom w:val="single" w:sz="2" w:space="0" w:color="000000"/>
            </w:tcBorders>
            <w:shd w:fill="auto" w:val="clear"/>
            <w:tcMar>
              <w:top w:w="0" w:type="dxa"/>
              <w:bottom w:w="28" w:type="dxa"/>
            </w:tcMar>
            <w:vAlign w:val="bottom"/>
          </w:tcPr>
          <w:p>
            <w:pPr>
              <w:pStyle w:val="TableContents"/>
              <w:spacing w:before="0" w:after="283"/>
              <w:jc w:val="left"/>
              <w:rPr/>
            </w:pPr>
            <w:r>
              <w:rPr/>
              <w:t>IN</w:t>
            </w:r>
          </w:p>
        </w:tc>
      </w:tr>
      <w:tr>
        <w:trPr/>
        <w:tc>
          <w:tcPr>
            <w:tcW w:w="1336" w:type="dxa"/>
            <w:vMerge w:val="restart"/>
            <w:tcBorders/>
            <w:shd w:fill="auto" w:val="clear"/>
            <w:tcMar>
              <w:left w:w="28" w:type="dxa"/>
              <w:bottom w:w="28" w:type="dxa"/>
              <w:right w:w="28" w:type="dxa"/>
            </w:tcMar>
            <w:vAlign w:val="bottom"/>
          </w:tcPr>
          <w:p>
            <w:pPr>
              <w:pStyle w:val="TableContents"/>
              <w:spacing w:before="0" w:after="283"/>
              <w:rPr>
                <w:sz w:val="4"/>
                <w:szCs w:val="4"/>
              </w:rPr>
            </w:pPr>
            <w:r>
              <w:rPr>
                <w:sz w:val="4"/>
                <w:szCs w:val="4"/>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br/>
              <w:br/>
              <w:t>FOOTNOTES</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jc w:val="left"/>
              <w:rPr/>
            </w:pPr>
            <w:r>
              <w:rPr/>
              <w:t> </w:t>
            </w:r>
          </w:p>
        </w:tc>
      </w:tr>
      <w:tr>
        <w:trPr/>
        <w:tc>
          <w:tcPr>
            <w:tcW w:w="1336" w:type="dxa"/>
            <w:vMerge w:val="continue"/>
            <w:tcBorders/>
            <w:shd w:fill="auto" w:val="clear"/>
            <w:tcMar>
              <w:left w:w="28" w:type="dxa"/>
              <w:bottom w:w="28" w:type="dxa"/>
              <w:right w:w="28" w:type="dxa"/>
            </w:tcMar>
            <w:vAlign w:val="bottom"/>
          </w:tcPr>
          <w:p>
            <w:pPr>
              <w:pStyle w:val="Normal"/>
              <w:rPr/>
            </w:pPr>
            <w:r>
              <w:rPr/>
            </w:r>
          </w:p>
        </w:tc>
        <w:tc>
          <w:tcPr>
            <w:tcW w:w="331" w:type="dxa"/>
            <w:tcBorders/>
            <w:shd w:fill="auto" w:val="clear"/>
            <w:tcMar>
              <w:left w:w="28" w:type="dxa"/>
              <w:bottom w:w="28" w:type="dxa"/>
              <w:right w:w="28" w:type="dxa"/>
            </w:tcMar>
            <w:vAlign w:val="bottom"/>
          </w:tcPr>
          <w:p>
            <w:pPr>
              <w:pStyle w:val="TableContents"/>
              <w:spacing w:before="0" w:after="283"/>
              <w:rPr/>
            </w:pPr>
            <w:r>
              <w:rPr/>
              <w:t> </w:t>
            </w:r>
          </w:p>
        </w:tc>
        <w:tc>
          <w:tcPr>
            <w:tcW w:w="8538" w:type="dxa"/>
            <w:gridSpan w:val="4"/>
            <w:tcBorders/>
            <w:shd w:fill="auto" w:val="clear"/>
            <w:tcMar>
              <w:left w:w="28" w:type="dxa"/>
              <w:bottom w:w="28" w:type="dxa"/>
              <w:right w:w="28" w:type="dxa"/>
            </w:tcMar>
            <w:vAlign w:val="bottom"/>
          </w:tcPr>
          <w:p>
            <w:pPr>
              <w:pStyle w:val="TableContents"/>
              <w:spacing w:before="0" w:after="283"/>
              <w:rPr/>
            </w:pPr>
            <w:r>
              <w:rPr/>
              <w:t>* Reporting person John M. Fife is the sole shareholder of reporting person JFV Holdings, Inc., which is the sole shareholder of Inter-Mountain Capital I Corp., which is the sole shareholder of reporting person Utah Resources International, Inc., which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7,312,314 shares, which is 9.9% of the 73,861,754 shares that were outstanding on that date (as reported in the Issuer’s Form 10-Q filed on November 11, 2012).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0" w:name="PGBRK4"/>
      <w:bookmarkStart w:id="41" w:name="PGBRK4"/>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2" w:name="FTR4"/>
      <w:bookmarkStart w:id="43" w:name="FTR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44" w:name="GLFTR4"/>
      <w:bookmarkEnd w:id="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 w:name="PN4"/>
      <w:bookmarkEnd w:id="45"/>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6" w:name="HDR4"/>
      <w:bookmarkStart w:id="47" w:name="HDR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48" w:name="GLHDR4"/>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5"/>
      <w:bookmarkStart w:id="50" w:name="PGBRK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bookmarkStart w:id="51" w:name="FTR5"/>
      <w:bookmarkEnd w:id="51"/>
      <w:r>
        <w:rPr>
          <w:rFonts w:ascii="Times New Roman" w:hAnsi="Times New Roman"/>
          <w:b/>
          <w:sz w:val="20"/>
        </w:rPr>
        <w:t>Item 1.</w:t>
      </w:r>
    </w:p>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52" w:name="hangingindent"/>
      <w:bookmarkStart w:id="53" w:name="hangingindent"/>
      <w:bookmarkEnd w:id="53"/>
    </w:p>
    <w:tbl>
      <w:tblPr>
        <w:tblW w:w="5000" w:type="pct"/>
        <w:jc w:val="center"/>
        <w:tblInd w:w="0" w:type="dxa"/>
        <w:tblCellMar>
          <w:top w:w="0" w:type="dxa"/>
          <w:left w:w="0" w:type="dxa"/>
          <w:bottom w:w="0" w:type="dxa"/>
          <w:right w:w="0" w:type="dxa"/>
        </w:tblCellMar>
      </w:tblPr>
      <w:tblGrid>
        <w:gridCol w:w="787"/>
        <w:gridCol w:w="1509"/>
        <w:gridCol w:w="7909"/>
      </w:tblGrid>
      <w:tr>
        <w:trPr/>
        <w:tc>
          <w:tcPr>
            <w:tcW w:w="787" w:type="dxa"/>
            <w:tcBorders/>
            <w:shd w:fill="auto" w:val="clear"/>
          </w:tcPr>
          <w:p>
            <w:pPr>
              <w:pStyle w:val="TableContents"/>
              <w:spacing w:before="0" w:after="0"/>
              <w:rPr/>
            </w:pPr>
            <w:r>
              <w:rPr/>
              <w:t xml:space="preserve">  </w:t>
            </w:r>
          </w:p>
        </w:tc>
        <w:tc>
          <w:tcPr>
            <w:tcW w:w="15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790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Name of Issuer</w:t>
            </w:r>
          </w:p>
        </w:tc>
      </w:tr>
    </w:tbl>
    <w:p>
      <w:pPr>
        <w:pStyle w:val="Normal"/>
        <w:spacing w:before="0" w:after="0"/>
        <w:ind w:left="0" w:right="0" w:hanging="0"/>
        <w:rPr>
          <w:sz w:val="4"/>
          <w:szCs w:val="4"/>
        </w:rPr>
      </w:pPr>
      <w:r>
        <w:rPr>
          <w:sz w:val="4"/>
          <w:szCs w:val="4"/>
        </w:rPr>
      </w:r>
      <w:bookmarkStart w:id="54" w:name="hangingindent1"/>
      <w:bookmarkStart w:id="55" w:name="hangingindent1"/>
      <w:bookmarkEnd w:id="55"/>
    </w:p>
    <w:tbl>
      <w:tblPr>
        <w:tblW w:w="5000" w:type="pct"/>
        <w:jc w:val="center"/>
        <w:tblInd w:w="0" w:type="dxa"/>
        <w:tblCellMar>
          <w:top w:w="0" w:type="dxa"/>
          <w:left w:w="0" w:type="dxa"/>
          <w:bottom w:w="0" w:type="dxa"/>
          <w:right w:w="0" w:type="dxa"/>
        </w:tblCellMar>
      </w:tblPr>
      <w:tblGrid>
        <w:gridCol w:w="782"/>
        <w:gridCol w:w="391"/>
        <w:gridCol w:w="9032"/>
      </w:tblGrid>
      <w:tr>
        <w:trPr/>
        <w:tc>
          <w:tcPr>
            <w:tcW w:w="782" w:type="dxa"/>
            <w:tcBorders/>
            <w:shd w:fill="auto" w:val="clear"/>
          </w:tcPr>
          <w:p>
            <w:pPr>
              <w:pStyle w:val="TableContents"/>
              <w:spacing w:before="0" w:after="0"/>
              <w:rPr/>
            </w:pPr>
            <w:r>
              <w:rPr/>
              <w:t xml:space="preserve">  </w:t>
            </w:r>
          </w:p>
        </w:tc>
        <w:tc>
          <w:tcPr>
            <w:tcW w:w="391" w:type="dxa"/>
            <w:tcBorders/>
            <w:shd w:fill="auto" w:val="clear"/>
          </w:tcPr>
          <w:p>
            <w:pPr>
              <w:pStyle w:val="TableContents"/>
              <w:spacing w:before="0" w:after="0"/>
              <w:ind w:left="0" w:right="0" w:hanging="0"/>
              <w:rPr/>
            </w:pPr>
            <w:r>
              <w:rPr/>
              <w:t> </w:t>
            </w:r>
          </w:p>
        </w:tc>
        <w:tc>
          <w:tcPr>
            <w:tcW w:w="903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TapImmune, Inc.</w:t>
            </w:r>
          </w:p>
        </w:tc>
      </w:tr>
    </w:tbl>
    <w:p>
      <w:pPr>
        <w:pStyle w:val="TextBody"/>
        <w:spacing w:before="0" w:after="0"/>
        <w:jc w:val="left"/>
        <w:rPr/>
      </w:pPr>
      <w:r>
        <w:rPr/>
      </w:r>
    </w:p>
    <w:p>
      <w:pPr>
        <w:pStyle w:val="Normal"/>
        <w:spacing w:before="0" w:after="0"/>
        <w:jc w:val="left"/>
        <w:rPr>
          <w:sz w:val="4"/>
          <w:szCs w:val="4"/>
        </w:rPr>
      </w:pPr>
      <w:r>
        <w:rPr>
          <w:sz w:val="4"/>
          <w:szCs w:val="4"/>
        </w:rPr>
      </w:r>
      <w:bookmarkStart w:id="56" w:name="hangingindent2"/>
      <w:bookmarkStart w:id="57" w:name="hangingindent2"/>
      <w:bookmarkEnd w:id="57"/>
    </w:p>
    <w:tbl>
      <w:tblPr>
        <w:tblW w:w="5000" w:type="pct"/>
        <w:jc w:val="center"/>
        <w:tblInd w:w="0" w:type="dxa"/>
        <w:tblCellMar>
          <w:top w:w="0" w:type="dxa"/>
          <w:left w:w="0" w:type="dxa"/>
          <w:bottom w:w="0" w:type="dxa"/>
          <w:right w:w="0" w:type="dxa"/>
        </w:tblCellMar>
      </w:tblPr>
      <w:tblGrid>
        <w:gridCol w:w="294"/>
        <w:gridCol w:w="603"/>
        <w:gridCol w:w="9308"/>
      </w:tblGrid>
      <w:tr>
        <w:trPr/>
        <w:tc>
          <w:tcPr>
            <w:tcW w:w="294" w:type="dxa"/>
            <w:tcBorders/>
            <w:shd w:fill="auto" w:val="clear"/>
          </w:tcPr>
          <w:p>
            <w:pPr>
              <w:pStyle w:val="TableContents"/>
              <w:spacing w:before="0" w:after="0"/>
              <w:rPr/>
            </w:pPr>
            <w:r>
              <w:rPr/>
              <w:t xml:space="preserve">  </w:t>
            </w:r>
          </w:p>
        </w:tc>
        <w:tc>
          <w:tcPr>
            <w:tcW w:w="6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30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Address of Issuer’s Principal Executive Offices</w:t>
            </w:r>
          </w:p>
        </w:tc>
      </w:tr>
    </w:tbl>
    <w:p>
      <w:pPr>
        <w:pStyle w:val="Normal"/>
        <w:spacing w:before="0" w:after="0"/>
        <w:ind w:left="0" w:right="0" w:hanging="0"/>
        <w:rPr>
          <w:sz w:val="4"/>
          <w:szCs w:val="4"/>
        </w:rPr>
      </w:pPr>
      <w:r>
        <w:rPr>
          <w:sz w:val="4"/>
          <w:szCs w:val="4"/>
        </w:rPr>
      </w:r>
      <w:bookmarkStart w:id="58" w:name="hangingindent3"/>
      <w:bookmarkStart w:id="59" w:name="hangingindent3"/>
      <w:bookmarkEnd w:id="59"/>
    </w:p>
    <w:tbl>
      <w:tblPr>
        <w:tblW w:w="5000" w:type="pct"/>
        <w:jc w:val="center"/>
        <w:tblInd w:w="0" w:type="dxa"/>
        <w:tblCellMar>
          <w:top w:w="0" w:type="dxa"/>
          <w:left w:w="0" w:type="dxa"/>
          <w:bottom w:w="0" w:type="dxa"/>
          <w:right w:w="0" w:type="dxa"/>
        </w:tblCellMar>
      </w:tblPr>
      <w:tblGrid>
        <w:gridCol w:w="496"/>
        <w:gridCol w:w="249"/>
        <w:gridCol w:w="9460"/>
      </w:tblGrid>
      <w:tr>
        <w:trPr/>
        <w:tc>
          <w:tcPr>
            <w:tcW w:w="496" w:type="dxa"/>
            <w:tcBorders/>
            <w:shd w:fill="auto" w:val="clear"/>
          </w:tcPr>
          <w:p>
            <w:pPr>
              <w:pStyle w:val="TableContents"/>
              <w:spacing w:before="0" w:after="0"/>
              <w:rPr/>
            </w:pPr>
            <w:r>
              <w:rPr/>
              <w:t xml:space="preserve">  </w:t>
            </w:r>
          </w:p>
        </w:tc>
        <w:tc>
          <w:tcPr>
            <w:tcW w:w="249" w:type="dxa"/>
            <w:tcBorders/>
            <w:shd w:fill="auto" w:val="clear"/>
          </w:tcPr>
          <w:p>
            <w:pPr>
              <w:pStyle w:val="TableContents"/>
              <w:spacing w:before="0" w:after="0"/>
              <w:ind w:left="0" w:right="0" w:hanging="0"/>
              <w:rPr/>
            </w:pPr>
            <w:r>
              <w:rPr/>
              <w:t> </w:t>
            </w:r>
          </w:p>
        </w:tc>
        <w:tc>
          <w:tcPr>
            <w:tcW w:w="94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1551 Eastlake Avenue East </w:t>
              <w:br/>
              <w:t>Seattle, WA 98102</w:t>
            </w:r>
          </w:p>
        </w:tc>
      </w:tr>
    </w:tbl>
    <w:p>
      <w:pPr>
        <w:pStyle w:val="TextBody"/>
        <w:spacing w:before="0" w:after="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2.</w:t>
      </w:r>
    </w:p>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60" w:name="hangingindent4"/>
      <w:bookmarkStart w:id="61" w:name="hangingindent4"/>
      <w:bookmarkEnd w:id="61"/>
    </w:p>
    <w:tbl>
      <w:tblPr>
        <w:tblW w:w="5000" w:type="pct"/>
        <w:jc w:val="center"/>
        <w:tblInd w:w="0" w:type="dxa"/>
        <w:tblCellMar>
          <w:top w:w="0" w:type="dxa"/>
          <w:left w:w="0" w:type="dxa"/>
          <w:bottom w:w="0" w:type="dxa"/>
          <w:right w:w="0" w:type="dxa"/>
        </w:tblCellMar>
      </w:tblPr>
      <w:tblGrid>
        <w:gridCol w:w="564"/>
        <w:gridCol w:w="1081"/>
        <w:gridCol w:w="8560"/>
      </w:tblGrid>
      <w:tr>
        <w:trPr/>
        <w:tc>
          <w:tcPr>
            <w:tcW w:w="564" w:type="dxa"/>
            <w:tcBorders/>
            <w:shd w:fill="auto" w:val="clear"/>
          </w:tcPr>
          <w:p>
            <w:pPr>
              <w:pStyle w:val="TableContents"/>
              <w:spacing w:before="0" w:after="0"/>
              <w:rPr/>
            </w:pPr>
            <w:r>
              <w:rPr/>
              <w:t xml:space="preserve">  </w:t>
            </w:r>
          </w:p>
        </w:tc>
        <w:tc>
          <w:tcPr>
            <w:tcW w:w="108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85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Name of Person Filing</w:t>
            </w:r>
          </w:p>
        </w:tc>
      </w:tr>
    </w:tbl>
    <w:p>
      <w:pPr>
        <w:pStyle w:val="Normal"/>
        <w:spacing w:before="0" w:after="0"/>
        <w:ind w:left="0" w:right="0" w:hanging="0"/>
        <w:rPr>
          <w:sz w:val="4"/>
          <w:szCs w:val="4"/>
        </w:rPr>
      </w:pPr>
      <w:r>
        <w:rPr>
          <w:sz w:val="4"/>
          <w:szCs w:val="4"/>
        </w:rPr>
      </w:r>
      <w:bookmarkStart w:id="62" w:name="hangingindent5"/>
      <w:bookmarkStart w:id="63" w:name="hangingindent5"/>
      <w:bookmarkEnd w:id="63"/>
    </w:p>
    <w:tbl>
      <w:tblPr>
        <w:tblW w:w="5000" w:type="pct"/>
        <w:jc w:val="center"/>
        <w:tblInd w:w="0" w:type="dxa"/>
        <w:tblCellMar>
          <w:top w:w="0" w:type="dxa"/>
          <w:left w:w="0" w:type="dxa"/>
          <w:bottom w:w="0" w:type="dxa"/>
          <w:right w:w="0" w:type="dxa"/>
        </w:tblCellMar>
      </w:tblPr>
      <w:tblGrid>
        <w:gridCol w:w="79"/>
        <w:gridCol w:w="60"/>
        <w:gridCol w:w="10066"/>
      </w:tblGrid>
      <w:tr>
        <w:trPr/>
        <w:tc>
          <w:tcPr>
            <w:tcW w:w="79" w:type="dxa"/>
            <w:tcBorders/>
            <w:shd w:fill="auto" w:val="clear"/>
          </w:tcPr>
          <w:p>
            <w:pPr>
              <w:pStyle w:val="TableContents"/>
              <w:spacing w:before="0" w:after="0"/>
              <w:rPr/>
            </w:pPr>
            <w:r>
              <w:rPr/>
              <w:t xml:space="preserve">  </w:t>
            </w:r>
          </w:p>
        </w:tc>
        <w:tc>
          <w:tcPr>
            <w:tcW w:w="60" w:type="dxa"/>
            <w:tcBorders/>
            <w:shd w:fill="auto" w:val="clear"/>
          </w:tcPr>
          <w:p>
            <w:pPr>
              <w:pStyle w:val="TableContents"/>
              <w:spacing w:before="0" w:after="0"/>
              <w:ind w:left="0" w:right="0" w:hanging="0"/>
              <w:rPr/>
            </w:pPr>
            <w:r>
              <w:rPr/>
              <w:t> </w:t>
            </w:r>
          </w:p>
        </w:tc>
        <w:tc>
          <w:tcPr>
            <w:tcW w:w="1006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This report is filed by Tonaquint, Inc., Utah Resources International, Inc., Inter-Mountain Capital I Corp., JFV Holdings, Inc., and John M. Fife with respect to the shares of Common Stock of the Issuer that are directly beneficially owned by Tonaquint, Inc. and indirectly beneficially owned by the other reporting and filing persons.</w:t>
            </w:r>
          </w:p>
        </w:tc>
      </w:tr>
    </w:tbl>
    <w:p>
      <w:pPr>
        <w:pStyle w:val="TextBody"/>
        <w:spacing w:before="0" w:after="0"/>
        <w:jc w:val="left"/>
        <w:rPr/>
      </w:pPr>
      <w:r>
        <w:rPr/>
      </w:r>
    </w:p>
    <w:p>
      <w:pPr>
        <w:pStyle w:val="Normal"/>
        <w:spacing w:before="0" w:after="0"/>
        <w:jc w:val="left"/>
        <w:rPr>
          <w:sz w:val="4"/>
          <w:szCs w:val="4"/>
        </w:rPr>
      </w:pPr>
      <w:r>
        <w:rPr>
          <w:sz w:val="4"/>
          <w:szCs w:val="4"/>
        </w:rPr>
      </w:r>
      <w:bookmarkStart w:id="64" w:name="hangingindent6"/>
      <w:bookmarkStart w:id="65" w:name="hangingindent6"/>
      <w:bookmarkEnd w:id="65"/>
    </w:p>
    <w:tbl>
      <w:tblPr>
        <w:tblW w:w="5000" w:type="pct"/>
        <w:jc w:val="center"/>
        <w:tblInd w:w="0" w:type="dxa"/>
        <w:tblCellMar>
          <w:top w:w="0" w:type="dxa"/>
          <w:left w:w="0" w:type="dxa"/>
          <w:bottom w:w="0" w:type="dxa"/>
          <w:right w:w="0" w:type="dxa"/>
        </w:tblCellMar>
      </w:tblPr>
      <w:tblGrid>
        <w:gridCol w:w="238"/>
        <w:gridCol w:w="488"/>
        <w:gridCol w:w="9479"/>
      </w:tblGrid>
      <w:tr>
        <w:trPr/>
        <w:tc>
          <w:tcPr>
            <w:tcW w:w="238" w:type="dxa"/>
            <w:tcBorders/>
            <w:shd w:fill="auto" w:val="clear"/>
          </w:tcPr>
          <w:p>
            <w:pPr>
              <w:pStyle w:val="TableContents"/>
              <w:spacing w:before="0" w:after="0"/>
              <w:rPr/>
            </w:pPr>
            <w:r>
              <w:rPr/>
              <w:t xml:space="preserve">  </w:t>
            </w:r>
          </w:p>
        </w:tc>
        <w:tc>
          <w:tcPr>
            <w:tcW w:w="4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4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Address of Principal Business Office or, if none, Residence</w:t>
            </w:r>
          </w:p>
        </w:tc>
      </w:tr>
    </w:tbl>
    <w:p>
      <w:pPr>
        <w:pStyle w:val="Normal"/>
        <w:spacing w:before="0" w:after="0"/>
        <w:ind w:left="0" w:right="0" w:hanging="0"/>
        <w:rPr>
          <w:sz w:val="4"/>
          <w:szCs w:val="4"/>
        </w:rPr>
      </w:pPr>
      <w:r>
        <w:rPr>
          <w:sz w:val="4"/>
          <w:szCs w:val="4"/>
        </w:rPr>
      </w:r>
      <w:bookmarkStart w:id="66" w:name="hangingindent7"/>
      <w:bookmarkStart w:id="67" w:name="hangingindent7"/>
      <w:bookmarkEnd w:id="67"/>
    </w:p>
    <w:tbl>
      <w:tblPr>
        <w:tblW w:w="5000" w:type="pct"/>
        <w:jc w:val="center"/>
        <w:tblInd w:w="0" w:type="dxa"/>
        <w:tblCellMar>
          <w:top w:w="0" w:type="dxa"/>
          <w:left w:w="0" w:type="dxa"/>
          <w:bottom w:w="0" w:type="dxa"/>
          <w:right w:w="0" w:type="dxa"/>
        </w:tblCellMar>
      </w:tblPr>
      <w:tblGrid>
        <w:gridCol w:w="154"/>
        <w:gridCol w:w="77"/>
        <w:gridCol w:w="9974"/>
      </w:tblGrid>
      <w:tr>
        <w:trPr/>
        <w:tc>
          <w:tcPr>
            <w:tcW w:w="154" w:type="dxa"/>
            <w:tcBorders/>
            <w:shd w:fill="auto" w:val="clear"/>
          </w:tcPr>
          <w:p>
            <w:pPr>
              <w:pStyle w:val="TableContents"/>
              <w:spacing w:before="0" w:after="0"/>
              <w:rPr/>
            </w:pPr>
            <w:r>
              <w:rPr/>
              <w:t xml:space="preserve">  </w:t>
            </w:r>
          </w:p>
        </w:tc>
        <w:tc>
          <w:tcPr>
            <w:tcW w:w="77" w:type="dxa"/>
            <w:tcBorders/>
            <w:shd w:fill="auto" w:val="clear"/>
          </w:tcPr>
          <w:p>
            <w:pPr>
              <w:pStyle w:val="TableContents"/>
              <w:spacing w:before="0" w:after="0"/>
              <w:ind w:left="0" w:right="0" w:hanging="0"/>
              <w:rPr/>
            </w:pPr>
            <w:r>
              <w:rPr/>
              <w:t> </w:t>
            </w:r>
          </w:p>
        </w:tc>
        <w:tc>
          <w:tcPr>
            <w:tcW w:w="9974" w:type="dxa"/>
            <w:tcBorders/>
            <w:shd w:fill="auto" w:val="clear"/>
          </w:tcPr>
          <w:p>
            <w:pPr>
              <w:pStyle w:val="TableContents"/>
              <w:spacing w:before="0" w:after="0"/>
              <w:rPr/>
            </w:pPr>
            <w:r>
              <w:rPr/>
              <w:t xml:space="preserve">The address of the principal business office of each reporting and filing person is: </w:t>
              <w:br/>
              <w:t>303 East Wacker Drive, Suite 1200, Chicago, IL 60601.</w:t>
            </w:r>
          </w:p>
        </w:tc>
      </w:tr>
    </w:tbl>
    <w:p>
      <w:pPr>
        <w:pStyle w:val="TextBody"/>
        <w:spacing w:before="0" w:after="0"/>
        <w:jc w:val="left"/>
        <w:rPr/>
      </w:pPr>
      <w:r>
        <w:rPr/>
      </w:r>
    </w:p>
    <w:p>
      <w:pPr>
        <w:pStyle w:val="Normal"/>
        <w:spacing w:before="0" w:after="0"/>
        <w:jc w:val="left"/>
        <w:rPr>
          <w:sz w:val="4"/>
          <w:szCs w:val="4"/>
        </w:rPr>
      </w:pPr>
      <w:r>
        <w:rPr>
          <w:sz w:val="4"/>
          <w:szCs w:val="4"/>
        </w:rPr>
      </w:r>
      <w:bookmarkStart w:id="68" w:name="hangingindent8"/>
      <w:bookmarkStart w:id="69" w:name="hangingindent8"/>
      <w:bookmarkEnd w:id="69"/>
    </w:p>
    <w:tbl>
      <w:tblPr>
        <w:tblW w:w="5000" w:type="pct"/>
        <w:jc w:val="center"/>
        <w:tblInd w:w="0" w:type="dxa"/>
        <w:tblCellMar>
          <w:top w:w="0" w:type="dxa"/>
          <w:left w:w="0" w:type="dxa"/>
          <w:bottom w:w="0" w:type="dxa"/>
          <w:right w:w="0" w:type="dxa"/>
        </w:tblCellMar>
      </w:tblPr>
      <w:tblGrid>
        <w:gridCol w:w="931"/>
        <w:gridCol w:w="1785"/>
        <w:gridCol w:w="7489"/>
      </w:tblGrid>
      <w:tr>
        <w:trPr/>
        <w:tc>
          <w:tcPr>
            <w:tcW w:w="931" w:type="dxa"/>
            <w:tcBorders/>
            <w:shd w:fill="auto" w:val="clear"/>
          </w:tcPr>
          <w:p>
            <w:pPr>
              <w:pStyle w:val="TableContents"/>
              <w:spacing w:before="0" w:after="0"/>
              <w:rPr/>
            </w:pPr>
            <w:r>
              <w:rPr/>
              <w:t xml:space="preserve">  </w:t>
            </w:r>
          </w:p>
        </w:tc>
        <w:tc>
          <w:tcPr>
            <w:tcW w:w="178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74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Citizenship</w:t>
            </w:r>
          </w:p>
        </w:tc>
      </w:tr>
    </w:tbl>
    <w:p>
      <w:pPr>
        <w:pStyle w:val="Normal"/>
        <w:spacing w:before="0" w:after="0"/>
        <w:ind w:left="0" w:right="0" w:hanging="0"/>
        <w:rPr>
          <w:sz w:val="4"/>
          <w:szCs w:val="4"/>
        </w:rPr>
      </w:pPr>
      <w:r>
        <w:rPr>
          <w:sz w:val="4"/>
          <w:szCs w:val="4"/>
        </w:rPr>
      </w:r>
      <w:bookmarkStart w:id="70" w:name="hangingindent9"/>
      <w:bookmarkStart w:id="71" w:name="hangingindent9"/>
      <w:bookmarkEnd w:id="71"/>
    </w:p>
    <w:tbl>
      <w:tblPr>
        <w:tblW w:w="5000" w:type="pct"/>
        <w:jc w:val="center"/>
        <w:tblInd w:w="0" w:type="dxa"/>
        <w:tblCellMar>
          <w:top w:w="0" w:type="dxa"/>
          <w:left w:w="0" w:type="dxa"/>
          <w:bottom w:w="0" w:type="dxa"/>
          <w:right w:w="0" w:type="dxa"/>
        </w:tblCellMar>
      </w:tblPr>
      <w:tblGrid>
        <w:gridCol w:w="256"/>
        <w:gridCol w:w="128"/>
        <w:gridCol w:w="9821"/>
      </w:tblGrid>
      <w:tr>
        <w:trPr/>
        <w:tc>
          <w:tcPr>
            <w:tcW w:w="256" w:type="dxa"/>
            <w:tcBorders/>
            <w:shd w:fill="auto" w:val="clear"/>
          </w:tcPr>
          <w:p>
            <w:pPr>
              <w:pStyle w:val="TableContents"/>
              <w:spacing w:before="0" w:after="0"/>
              <w:rPr/>
            </w:pPr>
            <w:r>
              <w:rPr/>
              <w:t xml:space="preserve">  </w:t>
            </w:r>
          </w:p>
        </w:tc>
        <w:tc>
          <w:tcPr>
            <w:tcW w:w="128" w:type="dxa"/>
            <w:tcBorders/>
            <w:shd w:fill="auto" w:val="clear"/>
          </w:tcPr>
          <w:p>
            <w:pPr>
              <w:pStyle w:val="TableContents"/>
              <w:spacing w:before="0" w:after="0"/>
              <w:ind w:left="0" w:right="0" w:hanging="0"/>
              <w:rPr/>
            </w:pPr>
            <w:r>
              <w:rPr/>
              <w:t> </w:t>
            </w:r>
          </w:p>
        </w:tc>
        <w:tc>
          <w:tcPr>
            <w:tcW w:w="98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Tonaquint, Inc. is a Utah corporation. </w:t>
              <w:br/>
              <w:t xml:space="preserve">Utah Resources International, Inc. is a Utah corporation. </w:t>
              <w:br/>
              <w:t xml:space="preserve">Inter-Mountain Capital I Corp. is a Utah corporation. </w:t>
              <w:br/>
              <w:t xml:space="preserve">JFV Holdings, Inc. is an Illinois corporation. </w:t>
              <w:br/>
              <w:t>John M. Fife is a United States citizen.</w:t>
            </w:r>
          </w:p>
        </w:tc>
      </w:tr>
    </w:tbl>
    <w:p>
      <w:pPr>
        <w:pStyle w:val="TextBody"/>
        <w:spacing w:before="0" w:after="0"/>
        <w:jc w:val="left"/>
        <w:rPr/>
      </w:pPr>
      <w:r>
        <w:rPr/>
      </w:r>
    </w:p>
    <w:p>
      <w:pPr>
        <w:pStyle w:val="Normal"/>
        <w:spacing w:before="0" w:after="0"/>
        <w:jc w:val="left"/>
        <w:rPr>
          <w:sz w:val="4"/>
          <w:szCs w:val="4"/>
        </w:rPr>
      </w:pPr>
      <w:r>
        <w:rPr>
          <w:sz w:val="4"/>
          <w:szCs w:val="4"/>
        </w:rPr>
      </w:r>
      <w:bookmarkStart w:id="72" w:name="hangingindent10"/>
      <w:bookmarkStart w:id="73" w:name="hangingindent10"/>
      <w:bookmarkEnd w:id="73"/>
    </w:p>
    <w:tbl>
      <w:tblPr>
        <w:tblW w:w="5000" w:type="pct"/>
        <w:jc w:val="center"/>
        <w:tblInd w:w="0" w:type="dxa"/>
        <w:tblCellMar>
          <w:top w:w="0" w:type="dxa"/>
          <w:left w:w="0" w:type="dxa"/>
          <w:bottom w:w="0" w:type="dxa"/>
          <w:right w:w="0" w:type="dxa"/>
        </w:tblCellMar>
      </w:tblPr>
      <w:tblGrid>
        <w:gridCol w:w="486"/>
        <w:gridCol w:w="994"/>
        <w:gridCol w:w="8725"/>
      </w:tblGrid>
      <w:tr>
        <w:trPr/>
        <w:tc>
          <w:tcPr>
            <w:tcW w:w="486" w:type="dxa"/>
            <w:tcBorders/>
            <w:shd w:fill="auto" w:val="clear"/>
          </w:tcPr>
          <w:p>
            <w:pPr>
              <w:pStyle w:val="TableContents"/>
              <w:spacing w:before="0" w:after="0"/>
              <w:rPr/>
            </w:pPr>
            <w:r>
              <w:rPr/>
              <w:t xml:space="preserve">  </w:t>
            </w:r>
          </w:p>
        </w:tc>
        <w:tc>
          <w:tcPr>
            <w:tcW w:w="99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872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Title of Class of Securities</w:t>
            </w:r>
          </w:p>
        </w:tc>
      </w:tr>
    </w:tbl>
    <w:p>
      <w:pPr>
        <w:pStyle w:val="Normal"/>
        <w:spacing w:before="0" w:after="0"/>
        <w:ind w:left="0" w:right="0" w:hanging="0"/>
        <w:rPr>
          <w:sz w:val="4"/>
          <w:szCs w:val="4"/>
        </w:rPr>
      </w:pPr>
      <w:r>
        <w:rPr>
          <w:sz w:val="4"/>
          <w:szCs w:val="4"/>
        </w:rPr>
      </w:r>
      <w:bookmarkStart w:id="74" w:name="hangingindent11"/>
      <w:bookmarkStart w:id="75" w:name="hangingindent11"/>
      <w:bookmarkEnd w:id="75"/>
    </w:p>
    <w:tbl>
      <w:tblPr>
        <w:tblW w:w="5000" w:type="pct"/>
        <w:jc w:val="center"/>
        <w:tblInd w:w="0" w:type="dxa"/>
        <w:tblCellMar>
          <w:top w:w="0" w:type="dxa"/>
          <w:left w:w="0" w:type="dxa"/>
          <w:bottom w:w="0" w:type="dxa"/>
          <w:right w:w="0" w:type="dxa"/>
        </w:tblCellMar>
      </w:tblPr>
      <w:tblGrid>
        <w:gridCol w:w="415"/>
        <w:gridCol w:w="208"/>
        <w:gridCol w:w="9582"/>
      </w:tblGrid>
      <w:tr>
        <w:trPr/>
        <w:tc>
          <w:tcPr>
            <w:tcW w:w="415" w:type="dxa"/>
            <w:tcBorders/>
            <w:shd w:fill="auto" w:val="clear"/>
          </w:tcPr>
          <w:p>
            <w:pPr>
              <w:pStyle w:val="TableContents"/>
              <w:spacing w:before="0" w:after="0"/>
              <w:rPr/>
            </w:pPr>
            <w:r>
              <w:rPr/>
              <w:t xml:space="preserve">  </w:t>
            </w:r>
          </w:p>
        </w:tc>
        <w:tc>
          <w:tcPr>
            <w:tcW w:w="208" w:type="dxa"/>
            <w:tcBorders/>
            <w:shd w:fill="auto" w:val="clear"/>
          </w:tcPr>
          <w:p>
            <w:pPr>
              <w:pStyle w:val="TableContents"/>
              <w:spacing w:before="0" w:after="0"/>
              <w:ind w:left="0" w:right="0" w:hanging="0"/>
              <w:rPr/>
            </w:pPr>
            <w:r>
              <w:rPr/>
              <w:t> </w:t>
            </w:r>
          </w:p>
        </w:tc>
        <w:tc>
          <w:tcPr>
            <w:tcW w:w="95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Common Stock, Par Value $0.001</w:t>
            </w:r>
          </w:p>
        </w:tc>
      </w:tr>
    </w:tbl>
    <w:p>
      <w:pPr>
        <w:pStyle w:val="TextBody"/>
        <w:spacing w:before="0" w:after="0"/>
        <w:jc w:val="left"/>
        <w:rPr/>
      </w:pPr>
      <w:r>
        <w:rPr/>
      </w:r>
    </w:p>
    <w:p>
      <w:pPr>
        <w:pStyle w:val="Normal"/>
        <w:spacing w:before="0" w:after="0"/>
        <w:jc w:val="left"/>
        <w:rPr>
          <w:sz w:val="4"/>
          <w:szCs w:val="4"/>
        </w:rPr>
      </w:pPr>
      <w:r>
        <w:rPr>
          <w:sz w:val="4"/>
          <w:szCs w:val="4"/>
        </w:rPr>
      </w:r>
      <w:bookmarkStart w:id="76" w:name="hangingindent12"/>
      <w:bookmarkStart w:id="77" w:name="hangingindent12"/>
      <w:bookmarkEnd w:id="77"/>
    </w:p>
    <w:tbl>
      <w:tblPr>
        <w:tblW w:w="5000" w:type="pct"/>
        <w:jc w:val="center"/>
        <w:tblInd w:w="0" w:type="dxa"/>
        <w:tblCellMar>
          <w:top w:w="0" w:type="dxa"/>
          <w:left w:w="0" w:type="dxa"/>
          <w:bottom w:w="0" w:type="dxa"/>
          <w:right w:w="0" w:type="dxa"/>
        </w:tblCellMar>
      </w:tblPr>
      <w:tblGrid>
        <w:gridCol w:w="765"/>
        <w:gridCol w:w="1467"/>
        <w:gridCol w:w="7973"/>
      </w:tblGrid>
      <w:tr>
        <w:trPr/>
        <w:tc>
          <w:tcPr>
            <w:tcW w:w="765" w:type="dxa"/>
            <w:tcBorders/>
            <w:shd w:fill="auto" w:val="clear"/>
          </w:tcPr>
          <w:p>
            <w:pPr>
              <w:pStyle w:val="TableContents"/>
              <w:spacing w:before="0" w:after="0"/>
              <w:rPr/>
            </w:pPr>
            <w:r>
              <w:rPr/>
              <w:t xml:space="preserve">  </w:t>
            </w:r>
          </w:p>
        </w:tc>
        <w:tc>
          <w:tcPr>
            <w:tcW w:w="14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79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CUSIP Number</w:t>
            </w:r>
          </w:p>
        </w:tc>
      </w:tr>
    </w:tbl>
    <w:p>
      <w:pPr>
        <w:pStyle w:val="Normal"/>
        <w:spacing w:before="0" w:after="0"/>
        <w:ind w:left="0" w:right="0" w:hanging="0"/>
        <w:rPr>
          <w:sz w:val="4"/>
          <w:szCs w:val="4"/>
        </w:rPr>
      </w:pPr>
      <w:r>
        <w:rPr>
          <w:sz w:val="4"/>
          <w:szCs w:val="4"/>
        </w:rPr>
      </w:r>
      <w:bookmarkStart w:id="78" w:name="hangingindent13"/>
      <w:bookmarkStart w:id="79" w:name="hangingindent13"/>
      <w:bookmarkEnd w:id="79"/>
    </w:p>
    <w:tbl>
      <w:tblPr>
        <w:tblW w:w="5000" w:type="pct"/>
        <w:jc w:val="center"/>
        <w:tblInd w:w="0" w:type="dxa"/>
        <w:tblCellMar>
          <w:top w:w="0" w:type="dxa"/>
          <w:left w:w="0" w:type="dxa"/>
          <w:bottom w:w="0" w:type="dxa"/>
          <w:right w:w="0" w:type="dxa"/>
        </w:tblCellMar>
      </w:tblPr>
      <w:tblGrid>
        <w:gridCol w:w="1069"/>
        <w:gridCol w:w="535"/>
        <w:gridCol w:w="8601"/>
      </w:tblGrid>
      <w:tr>
        <w:trPr/>
        <w:tc>
          <w:tcPr>
            <w:tcW w:w="1069" w:type="dxa"/>
            <w:tcBorders/>
            <w:shd w:fill="auto" w:val="clear"/>
          </w:tcPr>
          <w:p>
            <w:pPr>
              <w:pStyle w:val="TableContents"/>
              <w:spacing w:before="0" w:after="0"/>
              <w:rPr/>
            </w:pPr>
            <w:r>
              <w:rPr/>
              <w:t xml:space="preserve">  </w:t>
            </w:r>
          </w:p>
        </w:tc>
        <w:tc>
          <w:tcPr>
            <w:tcW w:w="535" w:type="dxa"/>
            <w:tcBorders/>
            <w:shd w:fill="auto" w:val="clear"/>
          </w:tcPr>
          <w:p>
            <w:pPr>
              <w:pStyle w:val="TableContents"/>
              <w:spacing w:before="0" w:after="0"/>
              <w:ind w:left="0" w:right="0" w:hanging="0"/>
              <w:rPr/>
            </w:pPr>
            <w:r>
              <w:rPr/>
              <w:t> </w:t>
            </w:r>
          </w:p>
        </w:tc>
        <w:tc>
          <w:tcPr>
            <w:tcW w:w="860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876033101</w:t>
            </w:r>
          </w:p>
        </w:tc>
      </w:tr>
    </w:tbl>
    <w:p>
      <w:pPr>
        <w:pStyle w:val="TextBody"/>
        <w:spacing w:before="0" w:after="0"/>
        <w:jc w:val="left"/>
        <w:rPr/>
      </w:pPr>
      <w:r>
        <w:rPr/>
      </w:r>
    </w:p>
    <w:p>
      <w:pPr>
        <w:pStyle w:val="TextBody"/>
        <w:spacing w:before="0" w:after="0"/>
        <w:ind w:left="0" w:right="0" w:hanging="0"/>
        <w:jc w:val="left"/>
        <w:rPr/>
      </w:pPr>
      <w:r>
        <w:rPr/>
        <w:t> </w:t>
      </w:r>
    </w:p>
    <w:p>
      <w:pPr>
        <w:pStyle w:val="Normal"/>
        <w:spacing w:before="0" w:after="0"/>
        <w:ind w:left="0" w:right="0" w:hanging="0"/>
        <w:jc w:val="left"/>
        <w:rPr>
          <w:sz w:val="4"/>
          <w:szCs w:val="4"/>
        </w:rPr>
      </w:pPr>
      <w:r>
        <w:rPr>
          <w:sz w:val="4"/>
          <w:szCs w:val="4"/>
        </w:rPr>
      </w:r>
      <w:bookmarkStart w:id="80" w:name="hangingindent14"/>
      <w:bookmarkStart w:id="81" w:name="hangingindent14"/>
      <w:bookmarkEnd w:id="81"/>
    </w:p>
    <w:tbl>
      <w:tblPr>
        <w:tblW w:w="5000" w:type="pct"/>
        <w:jc w:val="center"/>
        <w:tblInd w:w="0" w:type="dxa"/>
        <w:tblCellMar>
          <w:top w:w="0" w:type="dxa"/>
          <w:left w:w="0" w:type="dxa"/>
          <w:bottom w:w="0" w:type="dxa"/>
          <w:right w:w="0" w:type="dxa"/>
        </w:tblCellMar>
      </w:tblPr>
      <w:tblGrid>
        <w:gridCol w:w="628"/>
        <w:gridCol w:w="9577"/>
      </w:tblGrid>
      <w:tr>
        <w:trPr/>
        <w:tc>
          <w:tcPr>
            <w:tcW w:w="62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3.</w:t>
            </w:r>
          </w:p>
        </w:tc>
        <w:tc>
          <w:tcPr>
            <w:tcW w:w="957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If this statement is filed pursuant to §§240.13d-1(b) or 240.13d-2(b) or (c), check whether the person filing is a:</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82" w:name="hangingindent15"/>
      <w:bookmarkStart w:id="83" w:name="hangingindent15"/>
      <w:bookmarkEnd w:id="83"/>
    </w:p>
    <w:tbl>
      <w:tblPr>
        <w:tblW w:w="5000" w:type="pct"/>
        <w:jc w:val="center"/>
        <w:tblInd w:w="0" w:type="dxa"/>
        <w:tblCellMar>
          <w:top w:w="0" w:type="dxa"/>
          <w:left w:w="0" w:type="dxa"/>
          <w:bottom w:w="0" w:type="dxa"/>
          <w:right w:w="0" w:type="dxa"/>
        </w:tblCellMar>
      </w:tblPr>
      <w:tblGrid>
        <w:gridCol w:w="196"/>
        <w:gridCol w:w="377"/>
        <w:gridCol w:w="230"/>
        <w:gridCol w:w="9402"/>
      </w:tblGrid>
      <w:tr>
        <w:trPr/>
        <w:tc>
          <w:tcPr>
            <w:tcW w:w="196" w:type="dxa"/>
            <w:tcBorders/>
            <w:shd w:fill="auto" w:val="clear"/>
          </w:tcPr>
          <w:p>
            <w:pPr>
              <w:pStyle w:val="TableContents"/>
              <w:spacing w:before="0" w:after="0"/>
              <w:rPr/>
            </w:pPr>
            <w:r>
              <w:rPr/>
              <w:t xml:space="preserve">  </w:t>
            </w:r>
          </w:p>
        </w:tc>
        <w:tc>
          <w:tcPr>
            <w:tcW w:w="37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230"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4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Broker or dealer registered under section 15 of the Act (15 U.S.C. 78o).</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84" w:name="hangingindent16"/>
      <w:bookmarkStart w:id="85" w:name="hangingindent16"/>
      <w:bookmarkEnd w:id="85"/>
    </w:p>
    <w:tbl>
      <w:tblPr>
        <w:tblW w:w="5000" w:type="pct"/>
        <w:jc w:val="center"/>
        <w:tblInd w:w="0" w:type="dxa"/>
        <w:tblCellMar>
          <w:top w:w="0" w:type="dxa"/>
          <w:left w:w="0" w:type="dxa"/>
          <w:bottom w:w="0" w:type="dxa"/>
          <w:right w:w="0" w:type="dxa"/>
        </w:tblCellMar>
      </w:tblPr>
      <w:tblGrid>
        <w:gridCol w:w="226"/>
        <w:gridCol w:w="461"/>
        <w:gridCol w:w="264"/>
        <w:gridCol w:w="9254"/>
      </w:tblGrid>
      <w:tr>
        <w:trPr/>
        <w:tc>
          <w:tcPr>
            <w:tcW w:w="226" w:type="dxa"/>
            <w:tcBorders/>
            <w:shd w:fill="auto" w:val="clear"/>
          </w:tcPr>
          <w:p>
            <w:pPr>
              <w:pStyle w:val="TableContents"/>
              <w:spacing w:before="0" w:after="0"/>
              <w:rPr/>
            </w:pPr>
            <w:r>
              <w:rPr/>
              <w:t xml:space="preserve">  </w:t>
            </w:r>
          </w:p>
        </w:tc>
        <w:tc>
          <w:tcPr>
            <w:tcW w:w="4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264"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25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Bank as defined in section 3(a)(6) of the Act (15 U.S.C. 78c).</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86" w:name="hangingindent17"/>
      <w:bookmarkStart w:id="87" w:name="hangingindent17"/>
      <w:bookmarkEnd w:id="87"/>
    </w:p>
    <w:tbl>
      <w:tblPr>
        <w:tblW w:w="5000" w:type="pct"/>
        <w:jc w:val="center"/>
        <w:tblInd w:w="0" w:type="dxa"/>
        <w:tblCellMar>
          <w:top w:w="0" w:type="dxa"/>
          <w:left w:w="0" w:type="dxa"/>
          <w:bottom w:w="0" w:type="dxa"/>
          <w:right w:w="0" w:type="dxa"/>
        </w:tblCellMar>
      </w:tblPr>
      <w:tblGrid>
        <w:gridCol w:w="182"/>
        <w:gridCol w:w="351"/>
        <w:gridCol w:w="214"/>
        <w:gridCol w:w="9458"/>
      </w:tblGrid>
      <w:tr>
        <w:trPr/>
        <w:tc>
          <w:tcPr>
            <w:tcW w:w="182" w:type="dxa"/>
            <w:tcBorders/>
            <w:shd w:fill="auto" w:val="clear"/>
          </w:tcPr>
          <w:p>
            <w:pPr>
              <w:pStyle w:val="TableContents"/>
              <w:spacing w:before="0" w:after="0"/>
              <w:rPr/>
            </w:pPr>
            <w:r>
              <w:rPr/>
              <w:t xml:space="preserve">  </w:t>
            </w:r>
          </w:p>
        </w:tc>
        <w:tc>
          <w:tcPr>
            <w:tcW w:w="3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214"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45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Insurance company as defined in section 3(a)(19) of the Act (15 U.S.C. 78c). </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88" w:name="hangingindent18"/>
      <w:bookmarkStart w:id="89" w:name="hangingindent18"/>
      <w:bookmarkEnd w:id="89"/>
    </w:p>
    <w:tbl>
      <w:tblPr>
        <w:tblW w:w="5000" w:type="pct"/>
        <w:jc w:val="center"/>
        <w:tblInd w:w="0" w:type="dxa"/>
        <w:tblCellMar>
          <w:top w:w="0" w:type="dxa"/>
          <w:left w:w="0" w:type="dxa"/>
          <w:bottom w:w="0" w:type="dxa"/>
          <w:right w:w="0" w:type="dxa"/>
        </w:tblCellMar>
      </w:tblPr>
      <w:tblGrid>
        <w:gridCol w:w="134"/>
        <w:gridCol w:w="275"/>
        <w:gridCol w:w="157"/>
        <w:gridCol w:w="9639"/>
      </w:tblGrid>
      <w:tr>
        <w:trPr/>
        <w:tc>
          <w:tcPr>
            <w:tcW w:w="134" w:type="dxa"/>
            <w:tcBorders/>
            <w:shd w:fill="auto" w:val="clear"/>
          </w:tcPr>
          <w:p>
            <w:pPr>
              <w:pStyle w:val="TableContents"/>
              <w:spacing w:before="0" w:after="0"/>
              <w:rPr/>
            </w:pPr>
            <w:r>
              <w:rPr/>
              <w:t xml:space="preserve">  </w:t>
            </w:r>
          </w:p>
        </w:tc>
        <w:tc>
          <w:tcPr>
            <w:tcW w:w="27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157"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6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Investment company registered under section 8 of the Investment Company Act of 1940 (15 U.S.C 80a-8).</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90" w:name="hangingindent19"/>
      <w:bookmarkStart w:id="91" w:name="hangingindent19"/>
      <w:bookmarkEnd w:id="91"/>
    </w:p>
    <w:tbl>
      <w:tblPr>
        <w:tblW w:w="5000" w:type="pct"/>
        <w:jc w:val="center"/>
        <w:tblInd w:w="0" w:type="dxa"/>
        <w:tblCellMar>
          <w:top w:w="0" w:type="dxa"/>
          <w:left w:w="0" w:type="dxa"/>
          <w:bottom w:w="0" w:type="dxa"/>
          <w:right w:w="0" w:type="dxa"/>
        </w:tblCellMar>
      </w:tblPr>
      <w:tblGrid>
        <w:gridCol w:w="208"/>
        <w:gridCol w:w="399"/>
        <w:gridCol w:w="243"/>
        <w:gridCol w:w="9355"/>
      </w:tblGrid>
      <w:tr>
        <w:trPr/>
        <w:tc>
          <w:tcPr>
            <w:tcW w:w="208" w:type="dxa"/>
            <w:tcBorders/>
            <w:shd w:fill="auto" w:val="clear"/>
          </w:tcPr>
          <w:p>
            <w:pPr>
              <w:pStyle w:val="TableContents"/>
              <w:spacing w:before="0" w:after="0"/>
              <w:rPr/>
            </w:pPr>
            <w:r>
              <w:rPr/>
              <w:t xml:space="preserve">  </w:t>
            </w:r>
          </w:p>
        </w:tc>
        <w:tc>
          <w:tcPr>
            <w:tcW w:w="39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243"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3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 investment adviser in accordance with §240.13d-1(b)(1)(ii)(E);</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92" w:name="hangingindent20"/>
      <w:bookmarkStart w:id="93" w:name="hangingindent20"/>
      <w:bookmarkEnd w:id="93"/>
    </w:p>
    <w:tbl>
      <w:tblPr>
        <w:tblW w:w="5000" w:type="pct"/>
        <w:jc w:val="center"/>
        <w:tblInd w:w="0" w:type="dxa"/>
        <w:tblCellMar>
          <w:top w:w="0" w:type="dxa"/>
          <w:left w:w="0" w:type="dxa"/>
          <w:bottom w:w="0" w:type="dxa"/>
          <w:right w:w="0" w:type="dxa"/>
        </w:tblCellMar>
      </w:tblPr>
      <w:tblGrid>
        <w:gridCol w:w="158"/>
        <w:gridCol w:w="263"/>
        <w:gridCol w:w="185"/>
        <w:gridCol w:w="9599"/>
      </w:tblGrid>
      <w:tr>
        <w:trPr/>
        <w:tc>
          <w:tcPr>
            <w:tcW w:w="158" w:type="dxa"/>
            <w:tcBorders/>
            <w:shd w:fill="auto" w:val="clear"/>
          </w:tcPr>
          <w:p>
            <w:pPr>
              <w:pStyle w:val="TableContents"/>
              <w:spacing w:before="0" w:after="0"/>
              <w:rPr/>
            </w:pPr>
            <w:r>
              <w:rPr/>
              <w:t xml:space="preserve">  </w:t>
            </w:r>
          </w:p>
        </w:tc>
        <w:tc>
          <w:tcPr>
            <w:tcW w:w="26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w:t>
            </w:r>
          </w:p>
        </w:tc>
        <w:tc>
          <w:tcPr>
            <w:tcW w:w="185"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5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 employee benefit plan or endowment fund in accordance with §240.13d-1(b)(1)(ii)(F);</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94" w:name="hangingindent21"/>
      <w:bookmarkStart w:id="95" w:name="hangingindent21"/>
      <w:bookmarkEnd w:id="95"/>
    </w:p>
    <w:tbl>
      <w:tblPr>
        <w:tblW w:w="5000" w:type="pct"/>
        <w:jc w:val="center"/>
        <w:tblInd w:w="0" w:type="dxa"/>
        <w:tblCellMar>
          <w:top w:w="0" w:type="dxa"/>
          <w:left w:w="0" w:type="dxa"/>
          <w:bottom w:w="0" w:type="dxa"/>
          <w:right w:w="0" w:type="dxa"/>
        </w:tblCellMar>
      </w:tblPr>
      <w:tblGrid>
        <w:gridCol w:w="158"/>
        <w:gridCol w:w="323"/>
        <w:gridCol w:w="184"/>
        <w:gridCol w:w="9540"/>
      </w:tblGrid>
      <w:tr>
        <w:trPr/>
        <w:tc>
          <w:tcPr>
            <w:tcW w:w="158" w:type="dxa"/>
            <w:tcBorders/>
            <w:shd w:fill="auto" w:val="clear"/>
          </w:tcPr>
          <w:p>
            <w:pPr>
              <w:pStyle w:val="TableContents"/>
              <w:spacing w:before="0" w:after="0"/>
              <w:rPr/>
            </w:pPr>
            <w:r>
              <w:rPr/>
              <w:t xml:space="preserve">  </w:t>
            </w:r>
          </w:p>
        </w:tc>
        <w:tc>
          <w:tcPr>
            <w:tcW w:w="3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w:t>
            </w:r>
          </w:p>
        </w:tc>
        <w:tc>
          <w:tcPr>
            <w:tcW w:w="184"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54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parent holding company or control person in accordance with § 240.13d-1(b)(1)(ii)(G);</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96" w:name="hangingindent22"/>
      <w:bookmarkStart w:id="97" w:name="hangingindent22"/>
      <w:bookmarkEnd w:id="97"/>
    </w:p>
    <w:tbl>
      <w:tblPr>
        <w:tblW w:w="5000" w:type="pct"/>
        <w:jc w:val="center"/>
        <w:tblInd w:w="0" w:type="dxa"/>
        <w:tblCellMar>
          <w:top w:w="0" w:type="dxa"/>
          <w:left w:w="0" w:type="dxa"/>
          <w:bottom w:w="0" w:type="dxa"/>
          <w:right w:w="0" w:type="dxa"/>
        </w:tblCellMar>
      </w:tblPr>
      <w:tblGrid>
        <w:gridCol w:w="137"/>
        <w:gridCol w:w="280"/>
        <w:gridCol w:w="161"/>
        <w:gridCol w:w="9627"/>
      </w:tblGrid>
      <w:tr>
        <w:trPr/>
        <w:tc>
          <w:tcPr>
            <w:tcW w:w="137" w:type="dxa"/>
            <w:tcBorders/>
            <w:shd w:fill="auto" w:val="clear"/>
          </w:tcPr>
          <w:p>
            <w:pPr>
              <w:pStyle w:val="TableContents"/>
              <w:spacing w:before="0" w:after="0"/>
              <w:rPr/>
            </w:pPr>
            <w:r>
              <w:rPr/>
              <w:t xml:space="preserve">  </w:t>
            </w:r>
          </w:p>
        </w:tc>
        <w:tc>
          <w:tcPr>
            <w:tcW w:w="28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161"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62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savings associations as defined in Section 3(b) of the Federal Deposit Insurance Act (12 U.S.C. 1813);</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98" w:name="hangingindent23"/>
      <w:bookmarkStart w:id="99" w:name="hangingindent23"/>
      <w:bookmarkEnd w:id="99"/>
    </w:p>
    <w:tbl>
      <w:tblPr>
        <w:tblW w:w="5000" w:type="pct"/>
        <w:jc w:val="center"/>
        <w:tblInd w:w="0" w:type="dxa"/>
        <w:tblCellMar>
          <w:top w:w="0" w:type="dxa"/>
          <w:left w:w="0" w:type="dxa"/>
          <w:bottom w:w="0" w:type="dxa"/>
          <w:right w:w="0" w:type="dxa"/>
        </w:tblCellMar>
      </w:tblPr>
      <w:tblGrid>
        <w:gridCol w:w="103"/>
        <w:gridCol w:w="184"/>
        <w:gridCol w:w="140"/>
        <w:gridCol w:w="9778"/>
      </w:tblGrid>
      <w:tr>
        <w:trPr/>
        <w:tc>
          <w:tcPr>
            <w:tcW w:w="103" w:type="dxa"/>
            <w:tcBorders/>
            <w:shd w:fill="auto" w:val="clear"/>
          </w:tcPr>
          <w:p>
            <w:pPr>
              <w:pStyle w:val="TableContents"/>
              <w:spacing w:before="0" w:after="0"/>
              <w:rPr/>
            </w:pPr>
            <w:r>
              <w:rPr/>
              <w:t xml:space="preserve">  </w:t>
            </w:r>
          </w:p>
        </w:tc>
        <w:tc>
          <w:tcPr>
            <w:tcW w:w="1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140"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7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100" w:name="hangingindent24"/>
      <w:bookmarkStart w:id="101" w:name="hangingindent24"/>
      <w:bookmarkEnd w:id="101"/>
    </w:p>
    <w:tbl>
      <w:tblPr>
        <w:tblW w:w="5000" w:type="pct"/>
        <w:jc w:val="center"/>
        <w:tblInd w:w="0" w:type="dxa"/>
        <w:tblCellMar>
          <w:top w:w="0" w:type="dxa"/>
          <w:left w:w="0" w:type="dxa"/>
          <w:bottom w:w="0" w:type="dxa"/>
          <w:right w:w="0" w:type="dxa"/>
        </w:tblCellMar>
      </w:tblPr>
      <w:tblGrid>
        <w:gridCol w:w="210"/>
        <w:gridCol w:w="352"/>
        <w:gridCol w:w="246"/>
        <w:gridCol w:w="9397"/>
      </w:tblGrid>
      <w:tr>
        <w:trPr/>
        <w:tc>
          <w:tcPr>
            <w:tcW w:w="210" w:type="dxa"/>
            <w:tcBorders/>
            <w:shd w:fill="auto" w:val="clear"/>
          </w:tcPr>
          <w:p>
            <w:pPr>
              <w:pStyle w:val="TableContents"/>
              <w:spacing w:before="0" w:after="0"/>
              <w:rPr/>
            </w:pPr>
            <w:r>
              <w:rPr/>
              <w:t xml:space="preserve">  </w:t>
            </w:r>
          </w:p>
        </w:tc>
        <w:tc>
          <w:tcPr>
            <w:tcW w:w="3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(j)</w:t>
            </w:r>
          </w:p>
        </w:tc>
        <w:tc>
          <w:tcPr>
            <w:tcW w:w="246"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3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non-U.S. institution in accordance with § 240.13d-1(b)(1)(ii)(J).</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102" w:name="hangingindent25"/>
      <w:bookmarkStart w:id="103" w:name="hangingindent25"/>
      <w:bookmarkEnd w:id="103"/>
    </w:p>
    <w:tbl>
      <w:tblPr>
        <w:tblW w:w="5000" w:type="pct"/>
        <w:jc w:val="center"/>
        <w:tblInd w:w="0" w:type="dxa"/>
        <w:tblCellMar>
          <w:top w:w="0" w:type="dxa"/>
          <w:left w:w="0" w:type="dxa"/>
          <w:bottom w:w="0" w:type="dxa"/>
          <w:right w:w="0" w:type="dxa"/>
        </w:tblCellMar>
      </w:tblPr>
      <w:tblGrid>
        <w:gridCol w:w="100"/>
        <w:gridCol w:w="226"/>
        <w:gridCol w:w="140"/>
        <w:gridCol w:w="9739"/>
      </w:tblGrid>
      <w:tr>
        <w:trPr/>
        <w:tc>
          <w:tcPr>
            <w:tcW w:w="100" w:type="dxa"/>
            <w:tcBorders/>
            <w:shd w:fill="auto" w:val="clear"/>
          </w:tcPr>
          <w:p>
            <w:pPr>
              <w:pStyle w:val="TableContents"/>
              <w:spacing w:before="0" w:after="0"/>
              <w:rPr/>
            </w:pPr>
            <w:r>
              <w:rPr/>
              <w:t xml:space="preserve">  </w:t>
            </w:r>
          </w:p>
        </w:tc>
        <w:tc>
          <w:tcPr>
            <w:tcW w:w="2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(k)</w:t>
            </w:r>
          </w:p>
        </w:tc>
        <w:tc>
          <w:tcPr>
            <w:tcW w:w="140"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7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group, in accordance with § 240.13d-1(b)(1)(ii)(K). If filing as a non-U.S. institution in accordance with § 240.13d-1(b)(1)(ii)(J), please specify the type of institution: </w:t>
            </w:r>
          </w:p>
        </w:tc>
      </w:tr>
    </w:tbl>
    <w:p>
      <w:pPr>
        <w:pStyle w:val="TextBody"/>
        <w:spacing w:before="0" w:after="0"/>
        <w:ind w:left="0" w:right="0" w:hanging="0"/>
        <w:jc w:val="left"/>
        <w:rPr/>
      </w:pPr>
      <w:r>
        <w:rPr/>
      </w: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4" w:name="PGBRK6"/>
      <w:bookmarkStart w:id="105" w:name="PGBRK6"/>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FTR6"/>
      <w:bookmarkStart w:id="107" w:name="FTR6"/>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8" w:name="GLFTR5"/>
      <w:bookmarkEnd w:id="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 w:name="PN5"/>
      <w:bookmarkEnd w:id="109"/>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HDR5"/>
      <w:bookmarkStart w:id="111" w:name="HDR5"/>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 w:name="GLHDR5"/>
      <w:bookmarkEnd w:id="1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13" w:name="hangingindent26"/>
      <w:bookmarkStart w:id="114" w:name="hangingindent26"/>
      <w:bookmarkEnd w:id="114"/>
    </w:p>
    <w:tbl>
      <w:tblPr>
        <w:tblW w:w="5000" w:type="pct"/>
        <w:jc w:val="center"/>
        <w:tblInd w:w="0" w:type="dxa"/>
        <w:tblCellMar>
          <w:top w:w="0" w:type="dxa"/>
          <w:left w:w="0" w:type="dxa"/>
          <w:bottom w:w="0" w:type="dxa"/>
          <w:right w:w="0" w:type="dxa"/>
        </w:tblCellMar>
      </w:tblPr>
      <w:tblGrid>
        <w:gridCol w:w="3895"/>
        <w:gridCol w:w="6310"/>
      </w:tblGrid>
      <w:tr>
        <w:trPr/>
        <w:tc>
          <w:tcPr>
            <w:tcW w:w="389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4.</w:t>
            </w:r>
          </w:p>
        </w:tc>
        <w:tc>
          <w:tcPr>
            <w:tcW w:w="631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Ownership.</w:t>
            </w:r>
          </w:p>
        </w:tc>
      </w:tr>
    </w:tbl>
    <w:p>
      <w:pPr>
        <w:pStyle w:val="TextBody"/>
        <w:spacing w:before="0" w:after="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p>
      <w:pPr>
        <w:pStyle w:val="TextBody"/>
        <w:spacing w:before="0" w:after="0"/>
        <w:ind w:left="0" w:right="0" w:hanging="0"/>
        <w:rPr/>
      </w:pPr>
      <w:r>
        <w:rPr/>
      </w:r>
    </w:p>
    <w:p>
      <w:pPr>
        <w:pStyle w:val="Normal"/>
        <w:spacing w:before="0" w:after="0"/>
        <w:rPr>
          <w:sz w:val="4"/>
          <w:szCs w:val="4"/>
        </w:rPr>
      </w:pPr>
      <w:r>
        <w:rPr>
          <w:sz w:val="4"/>
          <w:szCs w:val="4"/>
        </w:rPr>
      </w:r>
      <w:bookmarkStart w:id="115" w:name="hangingindent27"/>
      <w:bookmarkStart w:id="116" w:name="hangingindent27"/>
      <w:bookmarkEnd w:id="116"/>
    </w:p>
    <w:tbl>
      <w:tblPr>
        <w:tblW w:w="5000" w:type="pct"/>
        <w:jc w:val="center"/>
        <w:tblInd w:w="0" w:type="dxa"/>
        <w:tblCellMar>
          <w:top w:w="0" w:type="dxa"/>
          <w:left w:w="0" w:type="dxa"/>
          <w:bottom w:w="0" w:type="dxa"/>
          <w:right w:w="0" w:type="dxa"/>
        </w:tblCellMar>
      </w:tblPr>
      <w:tblGrid>
        <w:gridCol w:w="343"/>
        <w:gridCol w:w="658"/>
        <w:gridCol w:w="9204"/>
      </w:tblGrid>
      <w:tr>
        <w:trPr/>
        <w:tc>
          <w:tcPr>
            <w:tcW w:w="343" w:type="dxa"/>
            <w:tcBorders/>
            <w:shd w:fill="auto" w:val="clear"/>
          </w:tcPr>
          <w:p>
            <w:pPr>
              <w:pStyle w:val="TableContents"/>
              <w:spacing w:before="0" w:after="0"/>
              <w:rPr/>
            </w:pPr>
            <w:r>
              <w:rPr/>
              <w:t xml:space="preserve">  </w:t>
            </w:r>
          </w:p>
        </w:tc>
        <w:tc>
          <w:tcPr>
            <w:tcW w:w="6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20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Amount beneficially owned: 7,312,314</w:t>
            </w:r>
          </w:p>
        </w:tc>
      </w:tr>
    </w:tbl>
    <w:p>
      <w:pPr>
        <w:pStyle w:val="TextBody"/>
        <w:spacing w:before="0" w:after="0"/>
        <w:ind w:left="0" w:right="0" w:hanging="0"/>
        <w:rPr/>
      </w:pPr>
      <w:r>
        <w:rPr/>
      </w:r>
    </w:p>
    <w:p>
      <w:pPr>
        <w:pStyle w:val="Normal"/>
        <w:spacing w:before="0" w:after="0"/>
        <w:rPr>
          <w:sz w:val="4"/>
          <w:szCs w:val="4"/>
        </w:rPr>
      </w:pPr>
      <w:r>
        <w:rPr>
          <w:sz w:val="4"/>
          <w:szCs w:val="4"/>
        </w:rPr>
      </w:r>
      <w:bookmarkStart w:id="117" w:name="hangingindent28"/>
      <w:bookmarkStart w:id="118" w:name="hangingindent28"/>
      <w:bookmarkEnd w:id="118"/>
    </w:p>
    <w:tbl>
      <w:tblPr>
        <w:tblW w:w="5000" w:type="pct"/>
        <w:jc w:val="center"/>
        <w:tblInd w:w="0" w:type="dxa"/>
        <w:tblCellMar>
          <w:top w:w="0" w:type="dxa"/>
          <w:left w:w="0" w:type="dxa"/>
          <w:bottom w:w="0" w:type="dxa"/>
          <w:right w:w="0" w:type="dxa"/>
        </w:tblCellMar>
      </w:tblPr>
      <w:tblGrid>
        <w:gridCol w:w="615"/>
        <w:gridCol w:w="1256"/>
        <w:gridCol w:w="8334"/>
      </w:tblGrid>
      <w:tr>
        <w:trPr/>
        <w:tc>
          <w:tcPr>
            <w:tcW w:w="615" w:type="dxa"/>
            <w:tcBorders/>
            <w:shd w:fill="auto" w:val="clear"/>
          </w:tcPr>
          <w:p>
            <w:pPr>
              <w:pStyle w:val="TableContents"/>
              <w:spacing w:before="0" w:after="0"/>
              <w:rPr/>
            </w:pPr>
            <w:r>
              <w:rPr/>
              <w:t xml:space="preserve">  </w:t>
            </w:r>
          </w:p>
        </w:tc>
        <w:tc>
          <w:tcPr>
            <w:tcW w:w="12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833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Percent of class: 9.9</w:t>
            </w:r>
          </w:p>
        </w:tc>
      </w:tr>
    </w:tbl>
    <w:p>
      <w:pPr>
        <w:pStyle w:val="TextBody"/>
        <w:spacing w:before="0" w:after="0"/>
        <w:ind w:left="0" w:right="0" w:hanging="0"/>
        <w:rPr/>
      </w:pPr>
      <w:r>
        <w:rPr/>
      </w:r>
    </w:p>
    <w:p>
      <w:pPr>
        <w:pStyle w:val="Normal"/>
        <w:spacing w:before="0" w:after="0"/>
        <w:rPr>
          <w:sz w:val="4"/>
          <w:szCs w:val="4"/>
        </w:rPr>
      </w:pPr>
      <w:r>
        <w:rPr>
          <w:sz w:val="4"/>
          <w:szCs w:val="4"/>
        </w:rPr>
      </w:r>
      <w:bookmarkStart w:id="119" w:name="hangingindent29"/>
      <w:bookmarkStart w:id="120" w:name="hangingindent29"/>
      <w:bookmarkEnd w:id="120"/>
    </w:p>
    <w:tbl>
      <w:tblPr>
        <w:tblW w:w="5000" w:type="pct"/>
        <w:jc w:val="center"/>
        <w:tblInd w:w="0" w:type="dxa"/>
        <w:tblCellMar>
          <w:top w:w="0" w:type="dxa"/>
          <w:left w:w="0" w:type="dxa"/>
          <w:bottom w:w="0" w:type="dxa"/>
          <w:right w:w="0" w:type="dxa"/>
        </w:tblCellMar>
      </w:tblPr>
      <w:tblGrid>
        <w:gridCol w:w="307"/>
        <w:gridCol w:w="589"/>
        <w:gridCol w:w="9309"/>
      </w:tblGrid>
      <w:tr>
        <w:trPr/>
        <w:tc>
          <w:tcPr>
            <w:tcW w:w="307" w:type="dxa"/>
            <w:tcBorders/>
            <w:shd w:fill="auto" w:val="clear"/>
          </w:tcPr>
          <w:p>
            <w:pPr>
              <w:pStyle w:val="TableContents"/>
              <w:spacing w:before="0" w:after="0"/>
              <w:rPr/>
            </w:pPr>
            <w:r>
              <w:rPr/>
              <w:t xml:space="preserve">  </w:t>
            </w:r>
          </w:p>
        </w:tc>
        <w:tc>
          <w:tcPr>
            <w:tcW w:w="58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30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Number of shares as to which the person has:</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 w:name="hangingindent30"/>
      <w:bookmarkStart w:id="122" w:name="hangingindent30"/>
      <w:bookmarkEnd w:id="122"/>
    </w:p>
    <w:tbl>
      <w:tblPr>
        <w:tblW w:w="5000" w:type="pct"/>
        <w:jc w:val="center"/>
        <w:tblInd w:w="0" w:type="dxa"/>
        <w:tblCellMar>
          <w:top w:w="0" w:type="dxa"/>
          <w:left w:w="0" w:type="dxa"/>
          <w:bottom w:w="0" w:type="dxa"/>
          <w:right w:w="0" w:type="dxa"/>
        </w:tblCellMar>
      </w:tblPr>
      <w:tblGrid>
        <w:gridCol w:w="277"/>
        <w:gridCol w:w="461"/>
        <w:gridCol w:w="9467"/>
      </w:tblGrid>
      <w:tr>
        <w:trPr/>
        <w:tc>
          <w:tcPr>
            <w:tcW w:w="277" w:type="dxa"/>
            <w:tcBorders/>
            <w:shd w:fill="auto" w:val="clear"/>
          </w:tcPr>
          <w:p>
            <w:pPr>
              <w:pStyle w:val="TableContents"/>
              <w:spacing w:before="0" w:after="0"/>
              <w:rPr/>
            </w:pPr>
            <w:r>
              <w:rPr/>
              <w:t xml:space="preserve">  </w:t>
            </w:r>
          </w:p>
        </w:tc>
        <w:tc>
          <w:tcPr>
            <w:tcW w:w="4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46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vote or to direct the vote: 7,312,314</w:t>
            </w:r>
          </w:p>
        </w:tc>
      </w:tr>
    </w:tbl>
    <w:p>
      <w:pPr>
        <w:pStyle w:val="TextBody"/>
        <w:spacing w:before="0" w:after="0"/>
        <w:ind w:left="0" w:right="0" w:hanging="0"/>
        <w:rPr/>
      </w:pPr>
      <w:r>
        <w:rPr/>
      </w:r>
    </w:p>
    <w:p>
      <w:pPr>
        <w:pStyle w:val="Normal"/>
        <w:spacing w:before="0" w:after="0"/>
        <w:rPr>
          <w:sz w:val="4"/>
          <w:szCs w:val="4"/>
        </w:rPr>
      </w:pPr>
      <w:r>
        <w:rPr>
          <w:sz w:val="4"/>
          <w:szCs w:val="4"/>
        </w:rPr>
      </w:r>
      <w:bookmarkStart w:id="123" w:name="hangingindent31"/>
      <w:bookmarkStart w:id="124" w:name="hangingindent31"/>
      <w:bookmarkEnd w:id="124"/>
    </w:p>
    <w:tbl>
      <w:tblPr>
        <w:tblW w:w="5000" w:type="pct"/>
        <w:jc w:val="center"/>
        <w:tblInd w:w="0" w:type="dxa"/>
        <w:tblCellMar>
          <w:top w:w="0" w:type="dxa"/>
          <w:left w:w="0" w:type="dxa"/>
          <w:bottom w:w="0" w:type="dxa"/>
          <w:right w:w="0" w:type="dxa"/>
        </w:tblCellMar>
      </w:tblPr>
      <w:tblGrid>
        <w:gridCol w:w="309"/>
        <w:gridCol w:w="671"/>
        <w:gridCol w:w="9225"/>
      </w:tblGrid>
      <w:tr>
        <w:trPr/>
        <w:tc>
          <w:tcPr>
            <w:tcW w:w="309" w:type="dxa"/>
            <w:tcBorders/>
            <w:shd w:fill="auto" w:val="clear"/>
          </w:tcPr>
          <w:p>
            <w:pPr>
              <w:pStyle w:val="TableContents"/>
              <w:spacing w:before="0" w:after="0"/>
              <w:rPr/>
            </w:pPr>
            <w:r>
              <w:rPr/>
              <w:t xml:space="preserve">  </w:t>
            </w:r>
          </w:p>
        </w:tc>
        <w:tc>
          <w:tcPr>
            <w:tcW w:w="6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22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vote or to direct the vote: 0</w:t>
            </w:r>
          </w:p>
        </w:tc>
      </w:tr>
    </w:tbl>
    <w:p>
      <w:pPr>
        <w:pStyle w:val="TextBody"/>
        <w:spacing w:before="0" w:after="0"/>
        <w:ind w:left="0" w:right="0" w:hanging="0"/>
        <w:rPr/>
      </w:pPr>
      <w:r>
        <w:rPr/>
      </w:r>
    </w:p>
    <w:p>
      <w:pPr>
        <w:pStyle w:val="Normal"/>
        <w:spacing w:before="0" w:after="0"/>
        <w:rPr>
          <w:sz w:val="4"/>
          <w:szCs w:val="4"/>
        </w:rPr>
      </w:pPr>
      <w:r>
        <w:rPr>
          <w:sz w:val="4"/>
          <w:szCs w:val="4"/>
        </w:rPr>
      </w:r>
      <w:bookmarkStart w:id="125" w:name="hangingindent32"/>
      <w:bookmarkStart w:id="126" w:name="hangingindent32"/>
      <w:bookmarkEnd w:id="126"/>
    </w:p>
    <w:tbl>
      <w:tblPr>
        <w:tblW w:w="5000" w:type="pct"/>
        <w:jc w:val="center"/>
        <w:tblInd w:w="0" w:type="dxa"/>
        <w:tblCellMar>
          <w:top w:w="0" w:type="dxa"/>
          <w:left w:w="0" w:type="dxa"/>
          <w:bottom w:w="0" w:type="dxa"/>
          <w:right w:w="0" w:type="dxa"/>
        </w:tblCellMar>
      </w:tblPr>
      <w:tblGrid>
        <w:gridCol w:w="220"/>
        <w:gridCol w:w="587"/>
        <w:gridCol w:w="9398"/>
      </w:tblGrid>
      <w:tr>
        <w:trPr/>
        <w:tc>
          <w:tcPr>
            <w:tcW w:w="220" w:type="dxa"/>
            <w:tcBorders/>
            <w:shd w:fill="auto" w:val="clear"/>
          </w:tcPr>
          <w:p>
            <w:pPr>
              <w:pStyle w:val="TableContents"/>
              <w:spacing w:before="0" w:after="0"/>
              <w:rPr/>
            </w:pPr>
            <w:r>
              <w:rPr/>
              <w:t xml:space="preserve">  </w:t>
            </w:r>
          </w:p>
        </w:tc>
        <w:tc>
          <w:tcPr>
            <w:tcW w:w="58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3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dispose or to direct the disposition of: 7,312,314</w:t>
            </w:r>
          </w:p>
        </w:tc>
      </w:tr>
    </w:tbl>
    <w:p>
      <w:pPr>
        <w:pStyle w:val="TextBody"/>
        <w:spacing w:before="0" w:after="0"/>
        <w:ind w:left="0" w:right="0" w:hanging="0"/>
        <w:rPr/>
      </w:pPr>
      <w:r>
        <w:rPr/>
      </w:r>
    </w:p>
    <w:p>
      <w:pPr>
        <w:pStyle w:val="Normal"/>
        <w:spacing w:before="0" w:after="0"/>
        <w:rPr>
          <w:sz w:val="4"/>
          <w:szCs w:val="4"/>
        </w:rPr>
      </w:pPr>
      <w:r>
        <w:rPr>
          <w:sz w:val="4"/>
          <w:szCs w:val="4"/>
        </w:rPr>
      </w:r>
      <w:bookmarkStart w:id="127" w:name="hangingindent33"/>
      <w:bookmarkStart w:id="128" w:name="hangingindent33"/>
      <w:bookmarkEnd w:id="128"/>
    </w:p>
    <w:tbl>
      <w:tblPr>
        <w:tblW w:w="5000" w:type="pct"/>
        <w:jc w:val="center"/>
        <w:tblInd w:w="0" w:type="dxa"/>
        <w:tblCellMar>
          <w:top w:w="0" w:type="dxa"/>
          <w:left w:w="0" w:type="dxa"/>
          <w:bottom w:w="0" w:type="dxa"/>
          <w:right w:w="0" w:type="dxa"/>
        </w:tblCellMar>
      </w:tblPr>
      <w:tblGrid>
        <w:gridCol w:w="243"/>
        <w:gridCol w:w="620"/>
        <w:gridCol w:w="9342"/>
      </w:tblGrid>
      <w:tr>
        <w:trPr/>
        <w:tc>
          <w:tcPr>
            <w:tcW w:w="243" w:type="dxa"/>
            <w:tcBorders/>
            <w:shd w:fill="auto" w:val="clear"/>
          </w:tcPr>
          <w:p>
            <w:pPr>
              <w:pStyle w:val="TableContents"/>
              <w:spacing w:before="0" w:after="0"/>
              <w:rPr/>
            </w:pPr>
            <w:r>
              <w:rPr/>
              <w:t xml:space="preserve">  </w:t>
            </w:r>
          </w:p>
        </w:tc>
        <w:tc>
          <w:tcPr>
            <w:tcW w:w="6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34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dispose or to direct the disposition of: 0</w:t>
            </w:r>
          </w:p>
        </w:tc>
      </w:tr>
    </w:tbl>
    <w:p>
      <w:pPr>
        <w:pStyle w:val="TextBody"/>
        <w:spacing w:before="0" w:after="0"/>
        <w:ind w:left="0" w:right="0" w:hanging="0"/>
        <w:rPr/>
      </w:pPr>
      <w:r>
        <w:rPr/>
      </w:r>
    </w:p>
    <w:p>
      <w:pPr>
        <w:pStyle w:val="Normal"/>
        <w:spacing w:before="0" w:after="0"/>
        <w:rPr>
          <w:sz w:val="4"/>
          <w:szCs w:val="4"/>
        </w:rPr>
      </w:pPr>
      <w:r>
        <w:rPr>
          <w:sz w:val="4"/>
          <w:szCs w:val="4"/>
        </w:rPr>
      </w:r>
      <w:bookmarkStart w:id="129" w:name="hangingindent34"/>
      <w:bookmarkStart w:id="130" w:name="hangingindent34"/>
      <w:bookmarkEnd w:id="130"/>
    </w:p>
    <w:tbl>
      <w:tblPr>
        <w:tblW w:w="5000" w:type="pct"/>
        <w:jc w:val="center"/>
        <w:tblInd w:w="0" w:type="dxa"/>
        <w:tblCellMar>
          <w:top w:w="0" w:type="dxa"/>
          <w:left w:w="0" w:type="dxa"/>
          <w:bottom w:w="0" w:type="dxa"/>
          <w:right w:w="0" w:type="dxa"/>
        </w:tblCellMar>
      </w:tblPr>
      <w:tblGrid>
        <w:gridCol w:w="1411"/>
        <w:gridCol w:w="8794"/>
      </w:tblGrid>
      <w:tr>
        <w:trPr/>
        <w:tc>
          <w:tcPr>
            <w:tcW w:w="141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5.</w:t>
            </w:r>
          </w:p>
        </w:tc>
        <w:tc>
          <w:tcPr>
            <w:tcW w:w="879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Ownership of Five Percent or Less of a Class</w:t>
            </w:r>
          </w:p>
        </w:tc>
      </w:tr>
    </w:tbl>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 w:hAnsi="Wingdings"/>
          <w:sz w:val="20"/>
        </w:rPr>
        <w:t>o</w:t>
      </w:r>
      <w:r>
        <w:rPr>
          <w:rFonts w:ascii="Times New Roman" w:hAnsi="Times New Roman"/>
          <w:sz w:val="20"/>
        </w:rPr>
        <w:t xml:space="preserve"> .</w:t>
      </w:r>
    </w:p>
    <w:p>
      <w:pPr>
        <w:pStyle w:val="TextBody"/>
        <w:spacing w:before="0" w:after="0"/>
        <w:ind w:left="0" w:right="0" w:hanging="0"/>
        <w:rPr/>
      </w:pPr>
      <w:r>
        <w:rPr/>
        <w:t> </w:t>
      </w:r>
    </w:p>
    <w:p>
      <w:pPr>
        <w:pStyle w:val="TextBody"/>
        <w:spacing w:before="0" w:after="0"/>
        <w:ind w:left="0" w:right="0" w:firstLine="720"/>
        <w:rPr/>
      </w:pPr>
      <w:r>
        <w:rPr/>
        <w:t>N/A</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131" w:name="hangingindent35"/>
      <w:bookmarkStart w:id="132" w:name="hangingindent35"/>
      <w:bookmarkEnd w:id="132"/>
    </w:p>
    <w:tbl>
      <w:tblPr>
        <w:tblW w:w="5000" w:type="pct"/>
        <w:jc w:val="center"/>
        <w:tblInd w:w="0" w:type="dxa"/>
        <w:tblCellMar>
          <w:top w:w="0" w:type="dxa"/>
          <w:left w:w="0" w:type="dxa"/>
          <w:bottom w:w="0" w:type="dxa"/>
          <w:right w:w="0" w:type="dxa"/>
        </w:tblCellMar>
      </w:tblPr>
      <w:tblGrid>
        <w:gridCol w:w="985"/>
        <w:gridCol w:w="9220"/>
      </w:tblGrid>
      <w:tr>
        <w:trPr/>
        <w:tc>
          <w:tcPr>
            <w:tcW w:w="98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6.</w:t>
            </w:r>
          </w:p>
        </w:tc>
        <w:tc>
          <w:tcPr>
            <w:tcW w:w="92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Ownership of More than Five Percent on Behalf of Another Person.</w:t>
            </w:r>
          </w:p>
        </w:tc>
      </w:tr>
    </w:tbl>
    <w:p>
      <w:pPr>
        <w:pStyle w:val="TextBody"/>
        <w:spacing w:before="0" w:after="0"/>
        <w:ind w:left="0" w:right="0" w:hanging="0"/>
        <w:rPr/>
      </w:pPr>
      <w:r>
        <w:rPr/>
        <w:t> </w:t>
      </w:r>
    </w:p>
    <w:p>
      <w:pPr>
        <w:pStyle w:val="TextBody"/>
        <w:spacing w:before="0" w:after="0"/>
        <w:ind w:left="0" w:right="0" w:firstLine="720"/>
        <w:rPr/>
      </w:pPr>
      <w:r>
        <w:rPr/>
        <w:t>N/A</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133" w:name="hangingindent36"/>
      <w:bookmarkStart w:id="134" w:name="hangingindent36"/>
      <w:bookmarkEnd w:id="134"/>
    </w:p>
    <w:tbl>
      <w:tblPr>
        <w:tblW w:w="5000" w:type="pct"/>
        <w:jc w:val="center"/>
        <w:tblInd w:w="0" w:type="dxa"/>
        <w:tblCellMar>
          <w:top w:w="0" w:type="dxa"/>
          <w:left w:w="0" w:type="dxa"/>
          <w:bottom w:w="0" w:type="dxa"/>
          <w:right w:w="0" w:type="dxa"/>
        </w:tblCellMar>
      </w:tblPr>
      <w:tblGrid>
        <w:gridCol w:w="575"/>
        <w:gridCol w:w="9630"/>
      </w:tblGrid>
      <w:tr>
        <w:trPr/>
        <w:tc>
          <w:tcPr>
            <w:tcW w:w="57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7.</w:t>
            </w:r>
          </w:p>
        </w:tc>
        <w:tc>
          <w:tcPr>
            <w:tcW w:w="963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Identification and Classification of the Subsidiary Which Acquired the Security Being Reported on By the Parent Holding Company</w:t>
            </w:r>
          </w:p>
        </w:tc>
      </w:tr>
    </w:tbl>
    <w:p>
      <w:pPr>
        <w:pStyle w:val="TextBody"/>
        <w:spacing w:before="0" w:after="0"/>
        <w:ind w:left="0" w:right="0" w:hanging="0"/>
        <w:rPr/>
      </w:pPr>
      <w:r>
        <w:rPr/>
        <w:t> </w:t>
      </w:r>
    </w:p>
    <w:p>
      <w:pPr>
        <w:pStyle w:val="TextBody"/>
        <w:spacing w:before="0" w:after="0"/>
        <w:ind w:left="0" w:right="0" w:firstLine="720"/>
        <w:rPr/>
      </w:pPr>
      <w:r>
        <w:rPr/>
        <w:t>N/A</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135" w:name="hangingindent37"/>
      <w:bookmarkStart w:id="136" w:name="hangingindent37"/>
      <w:bookmarkEnd w:id="136"/>
    </w:p>
    <w:tbl>
      <w:tblPr>
        <w:tblW w:w="5000" w:type="pct"/>
        <w:jc w:val="center"/>
        <w:tblInd w:w="0" w:type="dxa"/>
        <w:tblCellMar>
          <w:top w:w="0" w:type="dxa"/>
          <w:left w:w="0" w:type="dxa"/>
          <w:bottom w:w="0" w:type="dxa"/>
          <w:right w:w="0" w:type="dxa"/>
        </w:tblCellMar>
      </w:tblPr>
      <w:tblGrid>
        <w:gridCol w:w="1125"/>
        <w:gridCol w:w="9080"/>
      </w:tblGrid>
      <w:tr>
        <w:trPr/>
        <w:tc>
          <w:tcPr>
            <w:tcW w:w="112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8.</w:t>
            </w:r>
          </w:p>
        </w:tc>
        <w:tc>
          <w:tcPr>
            <w:tcW w:w="908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Identification and Classification of Members of the Group</w:t>
            </w:r>
          </w:p>
        </w:tc>
      </w:tr>
    </w:tbl>
    <w:p>
      <w:pPr>
        <w:pStyle w:val="TextBody"/>
        <w:spacing w:before="0" w:after="0"/>
        <w:ind w:left="0" w:right="0" w:hanging="0"/>
        <w:rPr/>
      </w:pPr>
      <w:r>
        <w:rPr/>
        <w:t> </w:t>
      </w:r>
    </w:p>
    <w:p>
      <w:pPr>
        <w:pStyle w:val="TextBody"/>
        <w:spacing w:before="0" w:after="0"/>
        <w:ind w:left="0" w:right="0" w:firstLine="720"/>
        <w:rPr/>
      </w:pPr>
      <w:r>
        <w:rPr/>
        <w:t>N/A</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137" w:name="hangingindent38"/>
      <w:bookmarkStart w:id="138" w:name="hangingindent38"/>
      <w:bookmarkEnd w:id="138"/>
    </w:p>
    <w:tbl>
      <w:tblPr>
        <w:tblW w:w="5000" w:type="pct"/>
        <w:jc w:val="center"/>
        <w:tblInd w:w="0" w:type="dxa"/>
        <w:tblCellMar>
          <w:top w:w="0" w:type="dxa"/>
          <w:left w:w="0" w:type="dxa"/>
          <w:bottom w:w="0" w:type="dxa"/>
          <w:right w:w="0" w:type="dxa"/>
        </w:tblCellMar>
      </w:tblPr>
      <w:tblGrid>
        <w:gridCol w:w="1944"/>
        <w:gridCol w:w="8261"/>
      </w:tblGrid>
      <w:tr>
        <w:trPr/>
        <w:tc>
          <w:tcPr>
            <w:tcW w:w="194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w:t>
            </w:r>
          </w:p>
        </w:tc>
        <w:tc>
          <w:tcPr>
            <w:tcW w:w="826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Notice of Dissolution of Group</w:t>
            </w:r>
          </w:p>
        </w:tc>
      </w:tr>
    </w:tbl>
    <w:p>
      <w:pPr>
        <w:pStyle w:val="TextBody"/>
        <w:spacing w:before="0" w:after="0"/>
        <w:ind w:left="0" w:right="0" w:hanging="0"/>
        <w:rPr/>
      </w:pPr>
      <w:r>
        <w:rPr/>
        <w:t> </w:t>
      </w:r>
    </w:p>
    <w:p>
      <w:pPr>
        <w:pStyle w:val="TextBody"/>
        <w:spacing w:before="0" w:after="0"/>
        <w:ind w:left="0" w:right="0" w:firstLine="720"/>
        <w:rPr/>
      </w:pPr>
      <w:r>
        <w:rPr/>
        <w:t>N/A</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9" w:name="PGBRK7"/>
      <w:bookmarkStart w:id="140" w:name="PGBRK7"/>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FTR7"/>
      <w:bookmarkStart w:id="142" w:name="FTR7"/>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 w:name="GLFTR6"/>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4" w:name="PN6"/>
      <w:bookmarkEnd w:id="144"/>
      <w:r>
        <w:rPr/>
        <w:t xml:space="preserve">  </w:t>
      </w:r>
    </w:p>
    <w:p>
      <w:pPr>
        <w:pStyle w:val="HorizontalLine"/>
        <w:pBdr>
          <w:bottom w:val="double" w:sz="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HDR6"/>
      <w:bookmarkStart w:id="146" w:name="HDR6"/>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 w:name="GLHDR6"/>
      <w:bookmarkEnd w:id="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t> </w:t>
      </w:r>
    </w:p>
    <w:p>
      <w:pPr>
        <w:pStyle w:val="Normal"/>
        <w:spacing w:before="0" w:after="0"/>
        <w:rPr>
          <w:sz w:val="4"/>
          <w:szCs w:val="4"/>
        </w:rPr>
      </w:pPr>
      <w:r>
        <w:rPr>
          <w:sz w:val="4"/>
          <w:szCs w:val="4"/>
        </w:rPr>
      </w:r>
      <w:bookmarkStart w:id="148" w:name="hangingindent39"/>
      <w:bookmarkStart w:id="149" w:name="hangingindent39"/>
      <w:bookmarkEnd w:id="149"/>
    </w:p>
    <w:tbl>
      <w:tblPr>
        <w:tblW w:w="5000" w:type="pct"/>
        <w:jc w:val="left"/>
        <w:tblInd w:w="0" w:type="dxa"/>
        <w:tblCellMar>
          <w:top w:w="0" w:type="dxa"/>
          <w:left w:w="0" w:type="dxa"/>
          <w:bottom w:w="0" w:type="dxa"/>
          <w:right w:w="0" w:type="dxa"/>
        </w:tblCellMar>
      </w:tblPr>
      <w:tblGrid>
        <w:gridCol w:w="612"/>
        <w:gridCol w:w="9593"/>
      </w:tblGrid>
      <w:tr>
        <w:trPr>
          <w:trHeight w:val="210" w:hRule="atLeast"/>
        </w:trPr>
        <w:tc>
          <w:tcPr>
            <w:tcW w:w="612"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 xml:space="preserve">Item 10. </w:t>
            </w:r>
          </w:p>
        </w:tc>
        <w:tc>
          <w:tcPr>
            <w:tcW w:w="959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Certification</w:t>
            </w:r>
          </w:p>
        </w:tc>
      </w:tr>
      <w:tr>
        <w:trPr/>
        <w:tc>
          <w:tcPr>
            <w:tcW w:w="612" w:type="dxa"/>
            <w:tcBorders/>
            <w:shd w:fill="auto" w:val="clear"/>
            <w:vAlign w:val="center"/>
          </w:tcPr>
          <w:p>
            <w:pPr>
              <w:pStyle w:val="TableContents"/>
              <w:spacing w:before="0" w:after="283"/>
              <w:rPr/>
            </w:pPr>
            <w:r>
              <w:rPr/>
              <w:t> </w:t>
            </w:r>
          </w:p>
        </w:tc>
        <w:tc>
          <w:tcPr>
            <w:tcW w:w="9593" w:type="dxa"/>
            <w:tcBorders/>
            <w:shd w:fill="auto" w:val="clear"/>
            <w:vAlign w:val="center"/>
          </w:tcPr>
          <w:p>
            <w:pPr>
              <w:pStyle w:val="TableContents"/>
              <w:spacing w:before="0" w:after="283"/>
              <w:rPr/>
            </w:pPr>
            <w:r>
              <w:rPr/>
              <w:t> </w:t>
            </w:r>
          </w:p>
        </w:tc>
      </w:tr>
      <w:tr>
        <w:trPr/>
        <w:tc>
          <w:tcPr>
            <w:tcW w:w="612" w:type="dxa"/>
            <w:tcBorders/>
            <w:shd w:fill="auto" w:val="clear"/>
            <w:vAlign w:val="center"/>
          </w:tcPr>
          <w:p>
            <w:pPr>
              <w:pStyle w:val="TableContents"/>
              <w:spacing w:before="0" w:after="283"/>
              <w:rPr>
                <w:sz w:val="4"/>
                <w:szCs w:val="4"/>
              </w:rPr>
            </w:pPr>
            <w:r>
              <w:rPr>
                <w:sz w:val="4"/>
                <w:szCs w:val="4"/>
              </w:rPr>
            </w:r>
          </w:p>
        </w:tc>
        <w:tc>
          <w:tcPr>
            <w:tcW w:w="9593" w:type="dxa"/>
            <w:tcBorders/>
            <w:shd w:fill="auto" w:val="clear"/>
            <w:vAlign w:val="center"/>
          </w:tcPr>
          <w:p>
            <w:pPr>
              <w:pStyle w:val="TableContents"/>
              <w:spacing w:before="0" w:after="283"/>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tc>
      </w:tr>
    </w:tbl>
    <w:p>
      <w:pPr>
        <w:pStyle w:val="TextBody"/>
        <w:spacing w:before="0" w:after="0"/>
        <w:jc w:val="center"/>
        <w:rPr/>
      </w:pPr>
      <w:r>
        <w:rPr/>
        <w:t> </w:t>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pPr>
            <w:r>
              <w:rPr>
                <w:rStyle w:val="StrongEmphasis"/>
                <w:rFonts w:ascii="times new roman" w:hAnsi="times new roman"/>
                <w:b/>
                <w:sz w:val="20"/>
              </w:rPr>
              <w:t>Tonaquint,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April 12, 2013</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President</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pPr>
            <w:r>
              <w:rPr>
                <w:rStyle w:val="StrongEmphasis"/>
                <w:rFonts w:ascii="times new roman" w:hAnsi="times new roman"/>
                <w:b/>
                <w:sz w:val="20"/>
              </w:rPr>
              <w:t>Utah Resources International,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April 12, 2013</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President</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45"/>
        <w:gridCol w:w="358"/>
        <w:gridCol w:w="3613"/>
        <w:gridCol w:w="1189"/>
      </w:tblGrid>
      <w:tr>
        <w:trPr/>
        <w:tc>
          <w:tcPr>
            <w:tcW w:w="5045" w:type="dxa"/>
            <w:tcBorders/>
            <w:shd w:fill="auto" w:val="clear"/>
          </w:tcPr>
          <w:p>
            <w:pPr>
              <w:pStyle w:val="TableContents"/>
              <w:spacing w:before="0" w:after="283"/>
              <w:rPr/>
            </w:pPr>
            <w:r>
              <w:rPr/>
              <w:t> </w:t>
            </w:r>
          </w:p>
        </w:tc>
        <w:tc>
          <w:tcPr>
            <w:tcW w:w="3971" w:type="dxa"/>
            <w:gridSpan w:val="2"/>
            <w:tcBorders/>
            <w:shd w:fill="auto" w:val="clear"/>
          </w:tcPr>
          <w:p>
            <w:pPr>
              <w:pStyle w:val="TableContents"/>
              <w:spacing w:before="0" w:after="283"/>
              <w:rPr/>
            </w:pPr>
            <w:r>
              <w:rPr>
                <w:rStyle w:val="StrongEmphasis"/>
                <w:rFonts w:ascii="times new roman" w:hAnsi="times new roman"/>
                <w:b/>
                <w:sz w:val="20"/>
              </w:rPr>
              <w:t>Inter-Mountain Capital I, Inc.</w:t>
            </w:r>
          </w:p>
        </w:tc>
        <w:tc>
          <w:tcPr>
            <w:tcW w:w="1189" w:type="dxa"/>
            <w:tcBorders/>
            <w:shd w:fill="auto" w:val="clear"/>
          </w:tcPr>
          <w:p>
            <w:pPr>
              <w:pStyle w:val="TableContents"/>
              <w:spacing w:before="0" w:after="283"/>
              <w:rPr/>
            </w:pPr>
            <w:r>
              <w:rPr/>
              <w:t> </w:t>
            </w:r>
          </w:p>
        </w:tc>
      </w:tr>
      <w:tr>
        <w:trPr/>
        <w:tc>
          <w:tcPr>
            <w:tcW w:w="5045" w:type="dxa"/>
            <w:tcBorders/>
            <w:shd w:fill="auto" w:val="clear"/>
          </w:tcPr>
          <w:p>
            <w:pPr>
              <w:pStyle w:val="TableContents"/>
              <w:spacing w:before="0" w:after="283"/>
              <w:rPr/>
            </w:pPr>
            <w:r>
              <w:rPr/>
              <w:t> </w:t>
            </w:r>
          </w:p>
        </w:tc>
        <w:tc>
          <w:tcPr>
            <w:tcW w:w="358" w:type="dxa"/>
            <w:tcBorders/>
            <w:shd w:fill="auto" w:val="clear"/>
          </w:tcPr>
          <w:p>
            <w:pPr>
              <w:pStyle w:val="TableContents"/>
              <w:spacing w:before="0" w:after="283"/>
              <w:rPr/>
            </w:pPr>
            <w:r>
              <w:rPr/>
              <w:t> </w:t>
            </w:r>
          </w:p>
        </w:tc>
        <w:tc>
          <w:tcPr>
            <w:tcW w:w="3613" w:type="dxa"/>
            <w:tcBorders/>
            <w:shd w:fill="auto" w:val="clear"/>
          </w:tcPr>
          <w:p>
            <w:pPr>
              <w:pStyle w:val="TableContents"/>
              <w:spacing w:before="0" w:after="283"/>
              <w:rPr/>
            </w:pPr>
            <w:r>
              <w:rPr/>
              <w:t> </w:t>
            </w:r>
          </w:p>
        </w:tc>
        <w:tc>
          <w:tcPr>
            <w:tcW w:w="1189" w:type="dxa"/>
            <w:tcBorders/>
            <w:shd w:fill="auto" w:val="clear"/>
          </w:tcPr>
          <w:p>
            <w:pPr>
              <w:pStyle w:val="TableContents"/>
              <w:spacing w:before="0" w:after="283"/>
              <w:rPr/>
            </w:pPr>
            <w:r>
              <w:rPr/>
              <w:t> </w:t>
            </w:r>
          </w:p>
        </w:tc>
      </w:tr>
      <w:tr>
        <w:trPr/>
        <w:tc>
          <w:tcPr>
            <w:tcW w:w="50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April 12, 2013</w:t>
            </w:r>
          </w:p>
        </w:tc>
        <w:tc>
          <w:tcPr>
            <w:tcW w:w="3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61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  John M Fife</w:t>
            </w:r>
          </w:p>
        </w:tc>
        <w:tc>
          <w:tcPr>
            <w:tcW w:w="1189" w:type="dxa"/>
            <w:tcBorders/>
            <w:shd w:fill="auto" w:val="clear"/>
          </w:tcPr>
          <w:p>
            <w:pPr>
              <w:pStyle w:val="TableContents"/>
              <w:spacing w:before="0" w:after="283"/>
              <w:rPr/>
            </w:pPr>
            <w:r>
              <w:rPr/>
              <w:t> </w:t>
            </w:r>
          </w:p>
        </w:tc>
      </w:tr>
      <w:tr>
        <w:trPr/>
        <w:tc>
          <w:tcPr>
            <w:tcW w:w="5045" w:type="dxa"/>
            <w:tcBorders/>
            <w:shd w:fill="auto" w:val="clear"/>
          </w:tcPr>
          <w:p>
            <w:pPr>
              <w:pStyle w:val="TableContents"/>
              <w:spacing w:before="0" w:after="283"/>
              <w:rPr/>
            </w:pPr>
            <w:r>
              <w:rPr/>
              <w:t> </w:t>
            </w:r>
          </w:p>
        </w:tc>
        <w:tc>
          <w:tcPr>
            <w:tcW w:w="358" w:type="dxa"/>
            <w:tcBorders/>
            <w:shd w:fill="auto" w:val="clear"/>
          </w:tcPr>
          <w:p>
            <w:pPr>
              <w:pStyle w:val="TableContents"/>
              <w:spacing w:before="0" w:after="283"/>
              <w:rPr/>
            </w:pPr>
            <w:r>
              <w:rPr/>
              <w:t> </w:t>
            </w:r>
          </w:p>
        </w:tc>
        <w:tc>
          <w:tcPr>
            <w:tcW w:w="36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John M Fife</w:t>
            </w:r>
          </w:p>
        </w:tc>
        <w:tc>
          <w:tcPr>
            <w:tcW w:w="1189" w:type="dxa"/>
            <w:tcBorders/>
            <w:shd w:fill="auto" w:val="clear"/>
          </w:tcPr>
          <w:p>
            <w:pPr>
              <w:pStyle w:val="TableContents"/>
              <w:spacing w:before="0" w:after="283"/>
              <w:rPr/>
            </w:pPr>
            <w:r>
              <w:rPr/>
              <w:t> </w:t>
            </w:r>
          </w:p>
        </w:tc>
      </w:tr>
      <w:tr>
        <w:trPr/>
        <w:tc>
          <w:tcPr>
            <w:tcW w:w="5045" w:type="dxa"/>
            <w:tcBorders/>
            <w:shd w:fill="auto" w:val="clear"/>
          </w:tcPr>
          <w:p>
            <w:pPr>
              <w:pStyle w:val="TableContents"/>
              <w:spacing w:before="0" w:after="283"/>
              <w:rPr/>
            </w:pPr>
            <w:r>
              <w:rPr/>
              <w:t> </w:t>
            </w:r>
          </w:p>
        </w:tc>
        <w:tc>
          <w:tcPr>
            <w:tcW w:w="358" w:type="dxa"/>
            <w:tcBorders/>
            <w:shd w:fill="auto" w:val="clear"/>
          </w:tcPr>
          <w:p>
            <w:pPr>
              <w:pStyle w:val="TableContents"/>
              <w:spacing w:before="0" w:after="283"/>
              <w:rPr/>
            </w:pPr>
            <w:r>
              <w:rPr/>
              <w:t> </w:t>
            </w:r>
          </w:p>
        </w:tc>
        <w:tc>
          <w:tcPr>
            <w:tcW w:w="3613" w:type="dxa"/>
            <w:tcBorders/>
            <w:shd w:fill="auto" w:val="clear"/>
          </w:tcPr>
          <w:p>
            <w:pPr>
              <w:pStyle w:val="TableContents"/>
              <w:spacing w:before="0" w:after="283"/>
              <w:rPr>
                <w:rFonts w:ascii="times new roman" w:hAnsi="times new roman"/>
                <w:sz w:val="20"/>
              </w:rPr>
            </w:pPr>
            <w:r>
              <w:rPr>
                <w:rFonts w:ascii="times new roman" w:hAnsi="times new roman"/>
                <w:sz w:val="20"/>
              </w:rPr>
              <w:t>Title:  President</w:t>
            </w:r>
          </w:p>
        </w:tc>
        <w:tc>
          <w:tcPr>
            <w:tcW w:w="1189" w:type="dxa"/>
            <w:tcBorders/>
            <w:shd w:fill="auto" w:val="clear"/>
          </w:tcPr>
          <w:p>
            <w:pPr>
              <w:pStyle w:val="TableContents"/>
              <w:spacing w:before="0" w:after="283"/>
              <w:rPr/>
            </w:pPr>
            <w:r>
              <w:rPr/>
              <w:t> </w:t>
            </w:r>
          </w:p>
        </w:tc>
      </w:tr>
      <w:tr>
        <w:trPr/>
        <w:tc>
          <w:tcPr>
            <w:tcW w:w="5045" w:type="dxa"/>
            <w:tcBorders/>
            <w:shd w:fill="auto" w:val="clear"/>
          </w:tcPr>
          <w:p>
            <w:pPr>
              <w:pStyle w:val="TableContents"/>
              <w:spacing w:before="0" w:after="283"/>
              <w:rPr/>
            </w:pPr>
            <w:r>
              <w:rPr/>
              <w:t> </w:t>
            </w:r>
          </w:p>
        </w:tc>
        <w:tc>
          <w:tcPr>
            <w:tcW w:w="358" w:type="dxa"/>
            <w:tcBorders/>
            <w:shd w:fill="auto" w:val="clear"/>
          </w:tcPr>
          <w:p>
            <w:pPr>
              <w:pStyle w:val="TableContents"/>
              <w:spacing w:before="0" w:after="283"/>
              <w:rPr/>
            </w:pPr>
            <w:r>
              <w:rPr/>
              <w:t> </w:t>
            </w:r>
          </w:p>
        </w:tc>
        <w:tc>
          <w:tcPr>
            <w:tcW w:w="3613" w:type="dxa"/>
            <w:tcBorders/>
            <w:shd w:fill="auto" w:val="clear"/>
          </w:tcPr>
          <w:p>
            <w:pPr>
              <w:pStyle w:val="TableContents"/>
              <w:spacing w:before="0" w:after="283"/>
              <w:rPr/>
            </w:pPr>
            <w:r>
              <w:rPr/>
              <w:t> </w:t>
            </w:r>
          </w:p>
        </w:tc>
        <w:tc>
          <w:tcPr>
            <w:tcW w:w="1189"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pPr>
            <w:r>
              <w:rPr>
                <w:rStyle w:val="StrongEmphasis"/>
                <w:rFonts w:ascii="times new roman" w:hAnsi="times new roman"/>
                <w:b/>
                <w:sz w:val="20"/>
              </w:rPr>
              <w:t>JFV Holdings,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April 12, 2013</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President</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sz w:val="4"/>
                <w:szCs w:val="4"/>
              </w:rPr>
            </w:pPr>
            <w:r>
              <w:rPr>
                <w:sz w:val="4"/>
                <w:szCs w:val="4"/>
              </w:rPr>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April 12, 2013</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John M Fife</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t> </w:t>
      </w:r>
    </w:p>
    <w:p>
      <w:pPr>
        <w:pStyle w:val="Normal"/>
        <w:spacing w:before="0" w:after="0"/>
        <w:rPr>
          <w:sz w:val="4"/>
          <w:szCs w:val="4"/>
        </w:rPr>
      </w:pPr>
      <w:r>
        <w:rPr>
          <w:sz w:val="4"/>
          <w:szCs w:val="4"/>
        </w:rPr>
      </w:r>
      <w:bookmarkStart w:id="150" w:name="hangingindent40"/>
      <w:bookmarkStart w:id="151" w:name="hangingindent40"/>
      <w:bookmarkEnd w:id="151"/>
    </w:p>
    <w:tbl>
      <w:tblPr>
        <w:tblW w:w="5000" w:type="pct"/>
        <w:jc w:val="center"/>
        <w:tblInd w:w="0" w:type="dxa"/>
        <w:tblCellMar>
          <w:top w:w="0" w:type="dxa"/>
          <w:left w:w="0" w:type="dxa"/>
          <w:bottom w:w="0" w:type="dxa"/>
          <w:right w:w="0" w:type="dxa"/>
        </w:tblCellMar>
      </w:tblPr>
      <w:tblGrid>
        <w:gridCol w:w="867"/>
        <w:gridCol w:w="9338"/>
      </w:tblGrid>
      <w:tr>
        <w:trPr/>
        <w:tc>
          <w:tcPr>
            <w:tcW w:w="86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Footnotes:</w:t>
            </w:r>
          </w:p>
        </w:tc>
        <w:tc>
          <w:tcPr>
            <w:tcW w:w="9338" w:type="dxa"/>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Normal"/>
        <w:spacing w:before="0" w:after="0"/>
        <w:rPr>
          <w:sz w:val="4"/>
          <w:szCs w:val="4"/>
        </w:rPr>
      </w:pPr>
      <w:r>
        <w:rPr>
          <w:sz w:val="4"/>
          <w:szCs w:val="4"/>
        </w:rPr>
      </w:r>
      <w:bookmarkStart w:id="152" w:name="hangingindent41"/>
      <w:bookmarkStart w:id="153" w:name="hangingindent41"/>
      <w:bookmarkEnd w:id="153"/>
    </w:p>
    <w:tbl>
      <w:tblPr>
        <w:tblW w:w="5000" w:type="pct"/>
        <w:jc w:val="center"/>
        <w:tblInd w:w="0" w:type="dxa"/>
        <w:tblCellMar>
          <w:top w:w="0" w:type="dxa"/>
          <w:left w:w="0" w:type="dxa"/>
          <w:bottom w:w="0" w:type="dxa"/>
          <w:right w:w="0" w:type="dxa"/>
        </w:tblCellMar>
      </w:tblPr>
      <w:tblGrid>
        <w:gridCol w:w="820"/>
        <w:gridCol w:w="9385"/>
      </w:tblGrid>
      <w:tr>
        <w:trPr/>
        <w:tc>
          <w:tcPr>
            <w:tcW w:w="820"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Attention:</w:t>
            </w:r>
          </w:p>
        </w:tc>
        <w:tc>
          <w:tcPr>
            <w:tcW w:w="93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Intentional misstatements or omissions of fact constitute Federal criminal violations (See 18 U.S.C. 1001)</w:t>
            </w:r>
          </w:p>
        </w:tc>
      </w:tr>
    </w:tbl>
    <w:p>
      <w:pPr>
        <w:pStyle w:val="TextBody"/>
        <w:spacing w:before="0" w:after="0"/>
        <w:rPr/>
      </w:pPr>
      <w:r>
        <w:rPr/>
        <w:t> </w:t>
      </w:r>
    </w:p>
    <w:p>
      <w:pPr>
        <w:pStyle w:val="TextBody"/>
        <w:spacing w:before="0" w:after="0"/>
        <w:rPr/>
      </w:pPr>
      <w:r>
        <w:rPr/>
        <w:t> </w:t>
      </w:r>
    </w:p>
    <w:p>
      <w:pPr>
        <w:pStyle w:val="HorizontalLine"/>
        <w:pBdr>
          <w:bottom w:val="double" w:sz="4" w:space="0" w:color="808080"/>
        </w:pBdr>
        <w:rPr/>
      </w:pPr>
      <w:r>
        <w:rPr/>
      </w:r>
    </w:p>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2402</Words>
  <CharactersWithSpaces>15115</CharactersWithSpaces>
  <Paragraphs>1034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13G</dc:title>
</cp:coreProperties>
</file>