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9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9003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Wilson John Robert</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5"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jc w:val="right"/>
              <w:ind w:right="482"/>
              <w:spacing w:after="0"/>
              <w:rPr>
                <w:sz w:val="20"/>
                <w:szCs w:val="20"/>
                <w:color w:val="auto"/>
              </w:rPr>
            </w:pPr>
            <w:r>
              <w:rPr>
                <w:rFonts w:ascii="Arial" w:cs="Arial" w:eastAsia="Arial" w:hAnsi="Arial"/>
                <w:sz w:val="14"/>
                <w:szCs w:val="14"/>
                <w:color w:val="auto"/>
                <w:w w:val="94"/>
              </w:rPr>
              <w:t>(Middle)</w:t>
            </w:r>
          </w:p>
        </w:tc>
      </w:tr>
      <w:tr>
        <w:trPr>
          <w:trHeight w:val="280"/>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5 WEST FORSYTH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SUITE 200</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JACKSONVILLE FL</w:t>
            </w:r>
          </w:p>
        </w:tc>
        <w:tc>
          <w:tcPr>
            <w:tcW w:w="1060" w:type="dxa"/>
            <w:vAlign w:val="bottom"/>
          </w:tcPr>
          <w:p>
            <w:pPr>
              <w:jc w:val="right"/>
              <w:ind w:right="422"/>
              <w:spacing w:after="0"/>
              <w:rPr>
                <w:sz w:val="20"/>
                <w:szCs w:val="20"/>
                <w:color w:val="auto"/>
              </w:rPr>
            </w:pPr>
            <w:r>
              <w:rPr>
                <w:rFonts w:ascii="Times New Roman" w:cs="Times New Roman" w:eastAsia="Times New Roman" w:hAnsi="Times New Roman"/>
                <w:sz w:val="18"/>
                <w:szCs w:val="18"/>
                <w:color w:val="0000FF"/>
              </w:rPr>
              <w:t>32202</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jc w:val="right"/>
              <w:ind w:right="444"/>
              <w:spacing w:after="0"/>
              <w:rPr>
                <w:sz w:val="20"/>
                <w:szCs w:val="20"/>
                <w:color w:val="auto"/>
              </w:rPr>
            </w:pPr>
            <w:r>
              <w:rPr>
                <w:rFonts w:ascii="Times New Roman" w:cs="Times New Roman" w:eastAsia="Times New Roman" w:hAnsi="Times New Roman"/>
                <w:sz w:val="18"/>
                <w:szCs w:val="18"/>
                <w:color w:val="0000FF"/>
              </w:rPr>
              <w:t>6,060,783</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594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Warrants to Acquire Common Stock</w:t>
            </w:r>
          </w:p>
        </w:tc>
        <w:tc>
          <w:tcPr>
            <w:tcW w:w="13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0000FF"/>
              </w:rPr>
              <w:t>10/17/2018</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0000FF"/>
              </w:rPr>
              <w:t>10/17/2023</w:t>
            </w:r>
          </w:p>
        </w:tc>
        <w:tc>
          <w:tcPr>
            <w:tcW w:w="1840" w:type="dxa"/>
            <w:vAlign w:val="bottom"/>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2,197,944</w:t>
            </w: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2.99</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220" w:firstLine="9"/>
        <w:spacing w:after="0" w:line="241" w:lineRule="auto"/>
        <w:tabs>
          <w:tab w:leader="none" w:pos="141"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Mark A. Catchur is signing as Attorney-in-Fact pursuant to power of attorney dated October 6, 2018 granted by each Reporting Person, a copy of which is filed as an exhibit and incorporated herein by reference.</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John</w:t>
      </w:r>
      <w:r>
        <w:rPr>
          <w:sz w:val="20"/>
          <w:szCs w:val="20"/>
          <w:color w:val="auto"/>
        </w:rPr>
        <w:tab/>
      </w:r>
      <w:r>
        <w:rPr>
          <w:rFonts w:ascii="Times New Roman" w:cs="Times New Roman" w:eastAsia="Times New Roman" w:hAnsi="Times New Roman"/>
          <w:sz w:val="16"/>
          <w:szCs w:val="16"/>
          <w:color w:val="0000FF"/>
        </w:rPr>
        <w:t>10/19/2018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Robert 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04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10580"/>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POWER OF ATTORNEY FOR SECTION 16 FILINGS</w:t>
      </w:r>
    </w:p>
    <w:p>
      <w:pPr>
        <w:spacing w:after="0" w:line="3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The undersigned, </w:t>
      </w:r>
      <w:r>
        <w:rPr>
          <w:rFonts w:ascii="Times New Roman" w:cs="Times New Roman" w:eastAsia="Times New Roman" w:hAnsi="Times New Roman"/>
          <w:sz w:val="18"/>
          <w:szCs w:val="18"/>
          <w:b w:val="1"/>
          <w:bCs w:val="1"/>
          <w:color w:val="auto"/>
        </w:rPr>
        <w:t>John Robert Wilson</w:t>
      </w:r>
      <w:r>
        <w:rPr>
          <w:rFonts w:ascii="Times New Roman" w:cs="Times New Roman" w:eastAsia="Times New Roman" w:hAnsi="Times New Roman"/>
          <w:sz w:val="18"/>
          <w:szCs w:val="18"/>
          <w:color w:val="auto"/>
        </w:rPr>
        <w:t>, an individual, (the “Undersigned”) does hereby make, constitute and appoint Mark A. Catchur, April Richards-Parker, Paul Pryzant, Elaine Tippitt, Michael Loiacono and Elizabeth Donnelley, and each of them acting individually, his true and lawful attorneys for the purposes hereinafter set forth, effective as of this 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October, 2018.</w:t>
      </w:r>
    </w:p>
    <w:p>
      <w:pPr>
        <w:spacing w:after="0" w:line="54"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References in this power of attorney to </w:t>
      </w:r>
      <w:r>
        <w:rPr>
          <w:rFonts w:ascii="Times New Roman" w:cs="Times New Roman" w:eastAsia="Times New Roman" w:hAnsi="Times New Roman"/>
          <w:sz w:val="18"/>
          <w:szCs w:val="18"/>
          <w:b w:val="1"/>
          <w:bCs w:val="1"/>
          <w:color w:val="auto"/>
        </w:rPr>
        <w:t>“attorney-in-fact”</w:t>
      </w:r>
      <w:r>
        <w:rPr>
          <w:rFonts w:ascii="Times New Roman" w:cs="Times New Roman" w:eastAsia="Times New Roman" w:hAnsi="Times New Roman"/>
          <w:sz w:val="18"/>
          <w:szCs w:val="18"/>
          <w:color w:val="auto"/>
        </w:rPr>
        <w:t xml:space="preserve"> are to each of the persons named above and to the person or persons substituted hereunder pursuant to the power of substitution granted herein.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grants to the Attorney-in-Fact, for the Undersigned and in his name, place and stead the power:</w:t>
      </w:r>
    </w:p>
    <w:p>
      <w:pPr>
        <w:spacing w:after="0" w:line="225" w:lineRule="exact"/>
        <w:rPr>
          <w:sz w:val="20"/>
          <w:szCs w:val="20"/>
          <w:color w:val="auto"/>
        </w:rPr>
      </w:pPr>
    </w:p>
    <w:p>
      <w:pPr>
        <w:ind w:left="660" w:right="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176" w:lineRule="exact"/>
        <w:rPr>
          <w:rFonts w:ascii="Times New Roman" w:cs="Times New Roman" w:eastAsia="Times New Roman" w:hAnsi="Times New Roman"/>
          <w:sz w:val="18"/>
          <w:szCs w:val="18"/>
          <w:color w:val="auto"/>
        </w:rPr>
      </w:pPr>
    </w:p>
    <w:p>
      <w:pPr>
        <w:ind w:left="660" w:right="90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Marker Therapeutics, Inc. (the “Company”), Forms 3, 4, and 5 in accordance with Section 16(a) of the Securities Exchange Act of 1934 and the rules thereunder;</w:t>
      </w:r>
    </w:p>
    <w:p>
      <w:pPr>
        <w:spacing w:after="0" w:line="161"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176" w:lineRule="exact"/>
        <w:rPr>
          <w:rFonts w:ascii="Times New Roman" w:cs="Times New Roman" w:eastAsia="Times New Roman" w:hAnsi="Times New Roman"/>
          <w:sz w:val="18"/>
          <w:szCs w:val="18"/>
          <w:color w:val="auto"/>
        </w:rPr>
      </w:pPr>
    </w:p>
    <w:p>
      <w:pPr>
        <w:ind w:left="660" w:right="60" w:hanging="652"/>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 r any exercise of the powers granted hereby.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has caused this Power of Attorney to be executed on the date first written above.</w:t>
      </w:r>
    </w:p>
    <w:p>
      <w:pPr>
        <w:spacing w:after="0" w:line="24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/s/John Robert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Robert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-130810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i w:val="1"/>
          <w:iCs w:val="1"/>
          <w:color w:val="auto"/>
        </w:rPr>
        <w:t>[Signature Page to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447675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659"/>
      </w:cols>
      <w:pgMar w:left="80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755569"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2020-01-11T19:25:01Z</dcterms:created>
  <dcterms:modified xsi:type="dcterms:W3CDTF">2020-01-11T19:25:01Z</dcterms:modified>
</cp:coreProperties>
</file>