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6"/>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6"/>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6"/>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60" w:type="dxa"/>
            <w:vAlign w:val="bottom"/>
            <w:gridSpan w:val="2"/>
            <w:vMerge w:val="restart"/>
          </w:tcPr>
          <w:p>
            <w:pPr>
              <w:jc w:val="center"/>
              <w:ind w:right="512"/>
              <w:spacing w:after="0" w:line="243" w:lineRule="exact"/>
              <w:rPr>
                <w:sz w:val="20"/>
                <w:szCs w:val="20"/>
                <w:color w:val="auto"/>
              </w:rPr>
            </w:pPr>
            <w:r>
              <w:rPr>
                <w:rFonts w:ascii="Arial" w:cs="Arial" w:eastAsia="Arial" w:hAnsi="Arial"/>
                <w:sz w:val="22"/>
                <w:szCs w:val="22"/>
                <w:color w:val="auto"/>
                <w:w w:val="89"/>
              </w:rPr>
              <w:t>Washington, D.C. 20549</w:t>
            </w: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jc w:val="center"/>
              <w:ind w:right="512"/>
              <w:spacing w:after="0"/>
              <w:rPr>
                <w:sz w:val="20"/>
                <w:szCs w:val="20"/>
                <w:color w:val="auto"/>
              </w:rPr>
            </w:pPr>
            <w:r>
              <w:rPr>
                <w:rFonts w:ascii="Arial" w:cs="Arial" w:eastAsia="Arial" w:hAnsi="Arial"/>
                <w:sz w:val="22"/>
                <w:szCs w:val="22"/>
                <w:color w:val="auto"/>
                <w:w w:val="94"/>
              </w:rPr>
              <w:t>FORM D</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2"/>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2"/>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00" w:type="dxa"/>
            <w:vAlign w:val="bottom"/>
          </w:tcPr>
          <w:p>
            <w:pPr>
              <w:ind w:left="600"/>
              <w:spacing w:after="0"/>
              <w:rPr>
                <w:sz w:val="20"/>
                <w:szCs w:val="20"/>
                <w:color w:val="auto"/>
              </w:rPr>
            </w:pPr>
            <w:r>
              <w:rPr>
                <w:rFonts w:ascii="Arial" w:cs="Arial" w:eastAsia="Arial" w:hAnsi="Arial"/>
                <w:sz w:val="22"/>
                <w:szCs w:val="22"/>
                <w:b w:val="1"/>
                <w:bCs w:val="1"/>
                <w:color w:val="auto"/>
              </w:rPr>
              <w:t>Previous</w:t>
            </w:r>
          </w:p>
        </w:tc>
        <w:tc>
          <w:tcPr>
            <w:tcW w:w="2460" w:type="dxa"/>
            <w:vAlign w:val="bottom"/>
            <w:vMerge w:val="restart"/>
          </w:tcPr>
          <w:p>
            <w:pPr>
              <w:ind w:left="120"/>
              <w:spacing w:after="0"/>
              <w:rPr>
                <w:sz w:val="20"/>
                <w:szCs w:val="20"/>
                <w:color w:val="auto"/>
              </w:rPr>
            </w:pPr>
            <w:r>
              <w:rPr>
                <w:rFonts w:ascii="Arial" w:cs="Arial" w:eastAsia="Arial" w:hAnsi="Arial"/>
                <w:sz w:val="22"/>
                <w:szCs w:val="22"/>
                <w:color w:val="auto"/>
              </w:rPr>
              <w:t>None</w:t>
            </w:r>
          </w:p>
        </w:tc>
        <w:tc>
          <w:tcPr>
            <w:tcW w:w="2920" w:type="dxa"/>
            <w:vAlign w:val="bottom"/>
            <w:gridSpan w:val="3"/>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246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160" w:type="dxa"/>
            <w:vAlign w:val="bottom"/>
            <w:gridSpan w:val="2"/>
            <w:vMerge w:val="restart"/>
          </w:tcPr>
          <w:p>
            <w:pPr>
              <w:ind w:left="500"/>
              <w:spacing w:after="0"/>
              <w:rPr>
                <w:sz w:val="20"/>
                <w:szCs w:val="20"/>
                <w:color w:val="auto"/>
              </w:rPr>
            </w:pPr>
            <w:r>
              <w:rPr>
                <w:rFonts w:ascii="Arial" w:cs="Arial" w:eastAsia="Arial" w:hAnsi="Arial"/>
                <w:sz w:val="22"/>
                <w:szCs w:val="22"/>
                <w:color w:val="auto"/>
              </w:rPr>
              <w:t>GENEMAX CORP</w:t>
            </w:r>
          </w:p>
        </w:tc>
        <w:tc>
          <w:tcPr>
            <w:tcW w:w="1700" w:type="dxa"/>
            <w:vAlign w:val="bottom"/>
            <w:gridSpan w:val="2"/>
            <w:vMerge w:val="restart"/>
          </w:tcPr>
          <w:p>
            <w:pPr>
              <w:ind w:left="14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16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gridSpan w:val="2"/>
          </w:tcPr>
          <w:p>
            <w:pPr>
              <w:ind w:left="500"/>
              <w:spacing w:after="0"/>
              <w:rPr>
                <w:sz w:val="20"/>
                <w:szCs w:val="20"/>
                <w:color w:val="auto"/>
              </w:rPr>
            </w:pPr>
            <w:r>
              <w:rPr>
                <w:rFonts w:ascii="Arial" w:cs="Arial" w:eastAsia="Arial" w:hAnsi="Arial"/>
                <w:sz w:val="22"/>
                <w:szCs w:val="22"/>
                <w:color w:val="auto"/>
              </w:rPr>
              <w:t>EDUVERSE COM</w:t>
            </w: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920" w:type="dxa"/>
            <w:vAlign w:val="bottom"/>
            <w:gridSpan w:val="3"/>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4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246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40" w:type="dxa"/>
            <w:vAlign w:val="bottom"/>
            <w:gridSpan w:val="4"/>
            <w:vMerge w:val="continue"/>
          </w:tcPr>
          <w:p>
            <w:pPr>
              <w:spacing w:after="0"/>
              <w:rPr>
                <w:sz w:val="17"/>
                <w:szCs w:val="17"/>
                <w:color w:val="auto"/>
              </w:rPr>
            </w:pPr>
          </w:p>
        </w:tc>
        <w:tc>
          <w:tcPr>
            <w:tcW w:w="2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5"/>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4160" w:type="dxa"/>
            <w:vAlign w:val="bottom"/>
            <w:gridSpan w:val="3"/>
          </w:tcPr>
          <w:p>
            <w:pPr>
              <w:ind w:left="186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Arial" w:cs="Arial" w:eastAsia="Arial" w:hAnsi="Arial"/>
                <w:sz w:val="22"/>
                <w:szCs w:val="22"/>
                <w:color w:val="auto"/>
              </w:rPr>
              <w:t>SUITE 2500</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460" w:type="dxa"/>
            <w:vAlign w:val="bottom"/>
            <w:gridSpan w:val="2"/>
          </w:tcPr>
          <w:p>
            <w:pPr>
              <w:ind w:left="160"/>
              <w:spacing w:after="0"/>
              <w:rPr>
                <w:sz w:val="20"/>
                <w:szCs w:val="20"/>
                <w:color w:val="auto"/>
              </w:rPr>
            </w:pPr>
            <w:r>
              <w:rPr>
                <w:rFonts w:ascii="Arial" w:cs="Arial" w:eastAsia="Arial" w:hAnsi="Arial"/>
                <w:sz w:val="22"/>
                <w:szCs w:val="22"/>
                <w:b w:val="1"/>
                <w:bCs w:val="1"/>
                <w:color w:val="auto"/>
                <w:w w:val="93"/>
              </w:rPr>
              <w:t>State/Province/Country</w:t>
            </w:r>
          </w:p>
        </w:tc>
        <w:tc>
          <w:tcPr>
            <w:tcW w:w="2460" w:type="dxa"/>
            <w:vAlign w:val="bottom"/>
          </w:tcPr>
          <w:p>
            <w:pPr>
              <w:ind w:left="6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3"/>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246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2460" w:type="dxa"/>
            <w:vAlign w:val="bottom"/>
          </w:tcPr>
          <w:p>
            <w:pPr>
              <w:ind w:left="100"/>
              <w:spacing w:after="0"/>
              <w:rPr>
                <w:sz w:val="20"/>
                <w:szCs w:val="20"/>
                <w:color w:val="auto"/>
              </w:rPr>
            </w:pPr>
            <w:r>
              <w:rPr>
                <w:rFonts w:ascii="Arial" w:cs="Arial" w:eastAsia="Arial" w:hAnsi="Arial"/>
                <w:sz w:val="22"/>
                <w:szCs w:val="22"/>
                <w:color w:val="auto"/>
              </w:rPr>
              <w:t>98102</w:t>
            </w: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(206) 504-7278</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416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91"/>
              </w:rPr>
              <w:t>First Name</w:t>
            </w:r>
          </w:p>
        </w:tc>
        <w:tc>
          <w:tcPr>
            <w:tcW w:w="1700" w:type="dxa"/>
            <w:vAlign w:val="bottom"/>
            <w:gridSpan w:val="2"/>
          </w:tcPr>
          <w:p>
            <w:pPr>
              <w:ind w:left="38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22"/>
                <w:szCs w:val="22"/>
                <w:color w:val="auto"/>
              </w:rPr>
              <w:t>Glynn</w:t>
            </w: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4160" w:type="dxa"/>
            <w:vAlign w:val="bottom"/>
            <w:gridSpan w:val="2"/>
          </w:tcPr>
          <w:p>
            <w:pPr>
              <w:jc w:val="center"/>
              <w:ind w:right="53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22"/>
                <w:szCs w:val="22"/>
                <w:color w:val="auto"/>
              </w:rPr>
              <w:t>Suite 2500</w:t>
            </w: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2"/>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2920" w:type="dxa"/>
            <w:vAlign w:val="bottom"/>
            <w:gridSpan w:val="3"/>
          </w:tcPr>
          <w:p>
            <w:pPr>
              <w:ind w:left="28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22"/>
                <w:szCs w:val="22"/>
                <w:color w:val="auto"/>
              </w:rPr>
              <w:t>FLORIDA</w:t>
            </w:r>
          </w:p>
        </w:tc>
        <w:tc>
          <w:tcPr>
            <w:tcW w:w="2460" w:type="dxa"/>
            <w:vAlign w:val="bottom"/>
          </w:tcPr>
          <w:p>
            <w:pPr>
              <w:jc w:val="right"/>
              <w:ind w:right="32"/>
              <w:spacing w:after="0"/>
              <w:rPr>
                <w:sz w:val="20"/>
                <w:szCs w:val="20"/>
                <w:color w:val="auto"/>
              </w:rPr>
            </w:pPr>
            <w:r>
              <w:rPr>
                <w:rFonts w:ascii="Arial" w:cs="Arial" w:eastAsia="Arial" w:hAnsi="Arial"/>
                <w:sz w:val="22"/>
                <w:szCs w:val="22"/>
                <w:color w:val="auto"/>
              </w:rPr>
              <w:t>32202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-5858510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-5858510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 and 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Silverman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Joshua</w:t>
      </w:r>
    </w:p>
    <w:p>
      <w:pPr>
        <w:spacing w:after="0" w:line="96" w:lineRule="exact"/>
        <w:rPr>
          <w:sz w:val="24"/>
          <w:szCs w:val="24"/>
          <w:color w:val="auto"/>
        </w:rPr>
      </w:pPr>
    </w:p>
    <w:p>
      <w:pPr>
        <w:sectPr>
          <w:pgSz w:w="11900" w:h="16838" w:orient="portrait"/>
          <w:cols w:equalWidth="0" w:num="2">
            <w:col w:w="2740" w:space="720"/>
            <w:col w:w="7960"/>
          </w:cols>
          <w:pgMar w:left="240" w:top="321" w:right="239" w:bottom="0" w:gutter="0" w:footer="0" w:header="0"/>
          <w:type w:val="continuous"/>
        </w:sectPr>
      </w:pPr>
    </w:p>
    <w:p>
      <w:pPr>
        <w:ind w:left="96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22"/>
          <w:szCs w:val="22"/>
          <w:color w:val="auto"/>
        </w:rPr>
        <w:t>50 N. Laura Street</w:t>
      </w:r>
    </w:p>
    <w:p>
      <w:pPr>
        <w:spacing w:after="0" w:line="38" w:lineRule="exact"/>
        <w:rPr>
          <w:sz w:val="24"/>
          <w:szCs w:val="24"/>
          <w:color w:val="auto"/>
        </w:rPr>
      </w:pPr>
    </w:p>
    <w:p>
      <w:pPr>
        <w:ind w:left="152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Jacksonville</w:t>
      </w:r>
    </w:p>
    <w:p>
      <w:pPr>
        <w:spacing w:after="0" w:line="20" w:lineRule="exact"/>
        <w:rPr>
          <w:sz w:val="24"/>
          <w:szCs w:val="24"/>
          <w:color w:val="auto"/>
        </w:rPr>
      </w:pPr>
      <w:r>
        <w:rPr>
          <w:sz w:val="24"/>
          <w:szCs w:val="24"/>
          <w:color w:val="auto"/>
        </w:rPr>
        <w:br w:type="column"/>
      </w: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2500</w:t>
      </w:r>
    </w:p>
    <w:p>
      <w:pPr>
        <w:spacing w:after="0" w:line="38" w:lineRule="exact"/>
        <w:rPr>
          <w:sz w:val="24"/>
          <w:szCs w:val="24"/>
          <w:color w:val="auto"/>
        </w:rPr>
      </w:pPr>
    </w:p>
    <w:p>
      <w:pPr>
        <w:ind w:left="58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4"/>
          <w:szCs w:val="24"/>
          <w:color w:val="auto"/>
        </w:rPr>
      </w:pPr>
    </w:p>
    <w:p>
      <w:pPr>
        <w:spacing w:after="0"/>
        <w:rPr>
          <w:sz w:val="20"/>
          <w:szCs w:val="20"/>
          <w:color w:val="auto"/>
        </w:rPr>
      </w:pPr>
      <w:r>
        <w:rPr>
          <w:rFonts w:ascii="Arial" w:cs="Arial" w:eastAsia="Arial" w:hAnsi="Arial"/>
          <w:sz w:val="22"/>
          <w:szCs w:val="22"/>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9"/>
          <w:szCs w:val="19"/>
          <w:color w:val="auto"/>
        </w:rPr>
        <w:t>32202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4"/>
          <w:szCs w:val="24"/>
          <w:color w:val="auto"/>
        </w:rPr>
      </w:pPr>
    </w:p>
    <w:p>
      <w:pPr>
        <w:sectPr>
          <w:pgSz w:w="11900" w:h="16838" w:orient="portrait"/>
          <w:cols w:equalWidth="0" w:num="4">
            <w:col w:w="2740" w:space="720"/>
            <w:col w:w="2760" w:space="640"/>
            <w:col w:w="540" w:space="420"/>
            <w:col w:w="3600"/>
          </w:cols>
          <w:pgMar w:left="240" w:top="321" w:right="239"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3"/>
              </w:rPr>
              <w:t>Laskow-Pooley</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32202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Reddish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32202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Grisewood</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Sherry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32202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Wasserman</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Frederick</w:t>
            </w:r>
          </w:p>
        </w:tc>
        <w:tc>
          <w:tcPr>
            <w:tcW w:w="502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32202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Loiacono</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5020" w:type="dxa"/>
            <w:vAlign w:val="bottom"/>
          </w:tcPr>
          <w:p>
            <w:pPr>
              <w:ind w:left="46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2500</w:t>
            </w:r>
          </w:p>
        </w:tc>
        <w:tc>
          <w:tcPr>
            <w:tcW w:w="502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74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5020" w:type="dxa"/>
            <w:vAlign w:val="bottom"/>
          </w:tcPr>
          <w:p>
            <w:pPr>
              <w:ind w:left="460"/>
              <w:spacing w:after="0"/>
              <w:rPr>
                <w:sz w:val="20"/>
                <w:szCs w:val="20"/>
                <w:color w:val="auto"/>
              </w:rPr>
            </w:pPr>
            <w:r>
              <w:rPr>
                <w:rFonts w:ascii="Arial" w:cs="Arial" w:eastAsia="Arial" w:hAnsi="Arial"/>
                <w:sz w:val="22"/>
                <w:szCs w:val="22"/>
                <w:color w:val="auto"/>
              </w:rPr>
              <w:t>32202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59"/>
        </w:trPr>
        <w:tc>
          <w:tcPr>
            <w:tcW w:w="320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05"/>
        </w:trPr>
        <w:tc>
          <w:tcPr>
            <w:tcW w:w="32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540"/>
        </w:trPr>
        <w:tc>
          <w:tcPr>
            <w:tcW w:w="14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74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-8371205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-8371205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-6501765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-6501765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-4632325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-4632325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-2762885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-2762885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-669925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-669925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7" w:orient="portrait"/>
          <w:cols w:equalWidth="0" w:num="1">
            <w:col w:w="11420"/>
          </w:cols>
          <w:pgMar w:left="240" w:top="118" w:right="239" w:bottom="0" w:gutter="0" w:footer="0" w:header="0"/>
        </w:sectPr>
      </w:pPr>
    </w:p>
    <w:bookmarkStart w:id="2" w:name="page3"/>
    <w:bookmarkEnd w:id="2"/>
    <w:p>
      <w:pPr>
        <w:spacing w:after="0" w:line="7"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25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216"/>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16"/>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tcPr>
          <w:p>
            <w:pPr>
              <w:spacing w:after="0"/>
              <w:rPr>
                <w:sz w:val="14"/>
                <w:szCs w:val="14"/>
                <w:color w:val="auto"/>
              </w:rPr>
            </w:pP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16"/>
        </w:trPr>
        <w:tc>
          <w:tcPr>
            <w:tcW w:w="2440" w:type="dxa"/>
            <w:vAlign w:val="bottom"/>
            <w:vMerge w:val="restart"/>
          </w:tcPr>
          <w:p>
            <w:pPr>
              <w:spacing w:after="0"/>
              <w:rPr>
                <w:sz w:val="20"/>
                <w:szCs w:val="20"/>
                <w:color w:val="auto"/>
              </w:rPr>
            </w:pPr>
            <w:r>
              <w:rPr>
                <w:rFonts w:ascii="Arial" w:cs="Arial" w:eastAsia="Arial" w:hAnsi="Arial"/>
                <w:sz w:val="22"/>
                <w:szCs w:val="22"/>
                <w:color w:val="auto"/>
              </w:rPr>
              <w:t>Manufacturing</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216"/>
        </w:trPr>
        <w:tc>
          <w:tcPr>
            <w:tcW w:w="2440" w:type="dxa"/>
            <w:vAlign w:val="bottom"/>
            <w:vMerge w:val="restart"/>
          </w:tcPr>
          <w:p>
            <w:pPr>
              <w:spacing w:after="0"/>
              <w:rPr>
                <w:sz w:val="20"/>
                <w:szCs w:val="20"/>
                <w:color w:val="auto"/>
              </w:rPr>
            </w:pPr>
            <w:r>
              <w:rPr>
                <w:rFonts w:ascii="Arial" w:cs="Arial" w:eastAsia="Arial" w:hAnsi="Arial"/>
                <w:sz w:val="22"/>
                <w:szCs w:val="22"/>
                <w:color w:val="auto"/>
              </w:rPr>
              <w:t>Real Estate</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5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vMerge w:val="restart"/>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45" w:orient="portrait"/>
          <w:cols w:equalWidth="0" w:num="2">
            <w:col w:w="3600" w:space="340"/>
            <w:col w:w="6279"/>
          </w:cols>
          <w:pgMar w:left="240" w:top="159"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45" w:orient="portrait"/>
          <w:cols w:equalWidth="0" w:num="1">
            <w:col w:w="10219"/>
          </w:cols>
          <w:pgMar w:left="240" w:top="159"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45" w:orient="portrait"/>
          <w:cols w:equalWidth="0" w:num="2">
            <w:col w:w="3920" w:space="720"/>
            <w:col w:w="5579"/>
          </w:cols>
          <w:pgMar w:left="240" w:top="159"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2017-06-26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45" w:orient="portrait"/>
          <w:cols w:equalWidth="0" w:num="1">
            <w:col w:w="10219"/>
          </w:cols>
          <w:pgMar w:left="240" w:top="159" w:right="1440" w:bottom="0" w:gutter="0" w:footer="0" w:header="0"/>
          <w:type w:val="continuous"/>
        </w:sectPr>
      </w:pPr>
    </w:p>
    <w:bookmarkStart w:id="3" w:name="page4"/>
    <w:bookmarkEnd w:id="3"/>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9. Type(s) of Securities Offered (select all that apply)</w:t>
      </w:r>
    </w:p>
    <w:p>
      <w:pPr>
        <w:sectPr>
          <w:pgSz w:w="11900" w:h="16867" w:orient="portrait"/>
          <w:cols w:equalWidth="0" w:num="1">
            <w:col w:w="11420"/>
          </w:cols>
          <w:pgMar w:left="240" w:top="361" w:right="239" w:bottom="0" w:gutter="0" w:footer="0" w:header="0"/>
        </w:sect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Equity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Pooled Investment Fund Interests</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Tenant-in-Common Securities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Mineral Property Securities</w:t>
      </w:r>
    </w:p>
    <w:p>
      <w:pPr>
        <w:spacing w:after="0" w:line="34" w:lineRule="exact"/>
        <w:rPr>
          <w:sz w:val="20"/>
          <w:szCs w:val="20"/>
          <w:color w:val="auto"/>
        </w:rPr>
      </w:pPr>
    </w:p>
    <w:p>
      <w:pPr>
        <w:sectPr>
          <w:pgSz w:w="11900" w:h="16867" w:orient="portrait"/>
          <w:cols w:equalWidth="0" w:num="2">
            <w:col w:w="5480" w:space="440"/>
            <w:col w:w="5500"/>
          </w:cols>
          <w:pgMar w:left="240" w:top="361" w:right="239" w:bottom="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$7,000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12. Sales Compensation</w:t>
            </w:r>
          </w:p>
        </w:tc>
        <w:tc>
          <w:tcPr>
            <w:tcW w:w="312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540"/>
        </w:trPr>
        <w:tc>
          <w:tcPr>
            <w:tcW w:w="43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120" w:type="dxa"/>
            <w:vAlign w:val="bottom"/>
          </w:tcPr>
          <w:p>
            <w:pPr>
              <w:ind w:left="920"/>
              <w:spacing w:after="0"/>
              <w:rPr>
                <w:sz w:val="20"/>
                <w:szCs w:val="20"/>
                <w:color w:val="auto"/>
              </w:rPr>
            </w:pPr>
            <w:r>
              <w:rPr>
                <w:rFonts w:ascii="Arial" w:cs="Arial" w:eastAsia="Arial" w:hAnsi="Arial"/>
                <w:sz w:val="22"/>
                <w:szCs w:val="22"/>
                <w:color w:val="auto"/>
                <w:w w:val="94"/>
              </w:rPr>
              <w:t>Recipient CRD Number</w:t>
            </w:r>
          </w:p>
        </w:tc>
        <w:tc>
          <w:tcPr>
            <w:tcW w:w="3940" w:type="dxa"/>
            <w:vAlign w:val="bottom"/>
          </w:tcPr>
          <w:p>
            <w:pPr>
              <w:ind w:left="100"/>
              <w:spacing w:after="0"/>
              <w:rPr>
                <w:sz w:val="20"/>
                <w:szCs w:val="20"/>
                <w:color w:val="auto"/>
              </w:rPr>
            </w:pPr>
            <w:r>
              <w:rPr>
                <w:rFonts w:ascii="Arial" w:cs="Arial" w:eastAsia="Arial" w:hAnsi="Arial"/>
                <w:sz w:val="22"/>
                <w:szCs w:val="22"/>
                <w:color w:val="auto"/>
              </w:rPr>
              <w:t>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Katalyst Securities LLC</w:t>
            </w:r>
          </w:p>
        </w:tc>
        <w:tc>
          <w:tcPr>
            <w:tcW w:w="3120" w:type="dxa"/>
            <w:vAlign w:val="bottom"/>
          </w:tcPr>
          <w:p>
            <w:pPr>
              <w:ind w:left="880"/>
              <w:spacing w:after="0"/>
              <w:rPr>
                <w:sz w:val="20"/>
                <w:szCs w:val="20"/>
                <w:color w:val="auto"/>
              </w:rPr>
            </w:pPr>
            <w:r>
              <w:rPr>
                <w:rFonts w:ascii="Arial" w:cs="Arial" w:eastAsia="Arial" w:hAnsi="Arial"/>
                <w:sz w:val="22"/>
                <w:szCs w:val="22"/>
                <w:color w:val="auto"/>
              </w:rPr>
              <w:t>112494</w:t>
            </w:r>
          </w:p>
        </w:tc>
        <w:tc>
          <w:tcPr>
            <w:tcW w:w="3940" w:type="dxa"/>
            <w:vAlign w:val="bottom"/>
          </w:tcPr>
          <w:p>
            <w:pPr>
              <w:spacing w:after="0"/>
              <w:rPr>
                <w:sz w:val="24"/>
                <w:szCs w:val="24"/>
                <w:color w:val="auto"/>
              </w:rPr>
            </w:pPr>
          </w:p>
        </w:tc>
      </w:tr>
      <w:tr>
        <w:trPr>
          <w:trHeight w:val="338"/>
        </w:trPr>
        <w:tc>
          <w:tcPr>
            <w:tcW w:w="43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7060" w:type="dxa"/>
            <w:vAlign w:val="bottom"/>
            <w:gridSpan w:val="2"/>
          </w:tcPr>
          <w:p>
            <w:pPr>
              <w:ind w:left="920"/>
              <w:spacing w:after="0"/>
              <w:rPr>
                <w:sz w:val="20"/>
                <w:szCs w:val="20"/>
                <w:color w:val="auto"/>
              </w:rPr>
            </w:pPr>
            <w:r>
              <w:rPr>
                <w:rFonts w:ascii="Arial" w:cs="Arial" w:eastAsia="Arial" w:hAnsi="Arial"/>
                <w:sz w:val="22"/>
                <w:szCs w:val="22"/>
                <w:color w:val="auto"/>
              </w:rPr>
              <w:t>(Associated) Broker or Dealer CRD Number X 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None</w:t>
            </w:r>
          </w:p>
        </w:tc>
        <w:tc>
          <w:tcPr>
            <w:tcW w:w="3120" w:type="dxa"/>
            <w:vAlign w:val="bottom"/>
          </w:tcPr>
          <w:p>
            <w:pPr>
              <w:ind w:left="880"/>
              <w:spacing w:after="0"/>
              <w:rPr>
                <w:sz w:val="20"/>
                <w:szCs w:val="20"/>
                <w:color w:val="auto"/>
              </w:rPr>
            </w:pPr>
            <w:r>
              <w:rPr>
                <w:rFonts w:ascii="Arial" w:cs="Arial" w:eastAsia="Arial" w:hAnsi="Arial"/>
                <w:sz w:val="22"/>
                <w:szCs w:val="22"/>
                <w:color w:val="auto"/>
              </w:rPr>
              <w:t>None</w:t>
            </w:r>
          </w:p>
        </w:tc>
        <w:tc>
          <w:tcPr>
            <w:tcW w:w="3940" w:type="dxa"/>
            <w:vAlign w:val="bottom"/>
          </w:tcPr>
          <w:p>
            <w:pPr>
              <w:spacing w:after="0"/>
              <w:rPr>
                <w:sz w:val="24"/>
                <w:szCs w:val="24"/>
                <w:color w:val="auto"/>
              </w:rPr>
            </w:pPr>
          </w:p>
        </w:tc>
      </w:tr>
      <w:tr>
        <w:trPr>
          <w:trHeight w:val="297"/>
        </w:trPr>
        <w:tc>
          <w:tcPr>
            <w:tcW w:w="43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7060" w:type="dxa"/>
            <w:vAlign w:val="bottom"/>
            <w:gridSpan w:val="2"/>
          </w:tcPr>
          <w:p>
            <w:pPr>
              <w:ind w:left="246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630 Third Avenue</w:t>
            </w:r>
          </w:p>
        </w:tc>
        <w:tc>
          <w:tcPr>
            <w:tcW w:w="31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City</w:t>
            </w:r>
          </w:p>
        </w:tc>
        <w:tc>
          <w:tcPr>
            <w:tcW w:w="3120" w:type="dxa"/>
            <w:vAlign w:val="bottom"/>
          </w:tcPr>
          <w:p>
            <w:pPr>
              <w:ind w:left="880"/>
              <w:spacing w:after="0"/>
              <w:rPr>
                <w:sz w:val="20"/>
                <w:szCs w:val="20"/>
                <w:color w:val="auto"/>
              </w:rPr>
            </w:pPr>
            <w:r>
              <w:rPr>
                <w:rFonts w:ascii="Arial" w:cs="Arial" w:eastAsia="Arial" w:hAnsi="Arial"/>
                <w:sz w:val="22"/>
                <w:szCs w:val="22"/>
                <w:color w:val="auto"/>
                <w:w w:val="98"/>
              </w:rPr>
              <w:t>State/Province/Country</w:t>
            </w:r>
          </w:p>
        </w:tc>
        <w:tc>
          <w:tcPr>
            <w:tcW w:w="3940" w:type="dxa"/>
            <w:vAlign w:val="bottom"/>
          </w:tcPr>
          <w:p>
            <w:pPr>
              <w:ind w:left="2500"/>
              <w:spacing w:after="0"/>
              <w:rPr>
                <w:sz w:val="20"/>
                <w:szCs w:val="20"/>
                <w:color w:val="auto"/>
              </w:rPr>
            </w:pPr>
            <w:r>
              <w:rPr>
                <w:rFonts w:ascii="Arial" w:cs="Arial" w:eastAsia="Arial" w:hAnsi="Arial"/>
                <w:sz w:val="22"/>
                <w:szCs w:val="22"/>
                <w:color w:val="auto"/>
                <w:w w:val="88"/>
              </w:rPr>
              <w:t>ZIP/Postal Code</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20" w:type="dxa"/>
            <w:vAlign w:val="bottom"/>
          </w:tcPr>
          <w:p>
            <w:pPr>
              <w:ind w:left="880"/>
              <w:spacing w:after="0"/>
              <w:rPr>
                <w:sz w:val="20"/>
                <w:szCs w:val="20"/>
                <w:color w:val="auto"/>
              </w:rPr>
            </w:pPr>
            <w:r>
              <w:rPr>
                <w:rFonts w:ascii="Arial" w:cs="Arial" w:eastAsia="Arial" w:hAnsi="Arial"/>
                <w:sz w:val="22"/>
                <w:szCs w:val="22"/>
                <w:color w:val="auto"/>
              </w:rPr>
              <w:t>NEW YORK</w:t>
            </w:r>
          </w:p>
        </w:tc>
        <w:tc>
          <w:tcPr>
            <w:tcW w:w="3940" w:type="dxa"/>
            <w:vAlign w:val="bottom"/>
          </w:tcPr>
          <w:p>
            <w:pPr>
              <w:ind w:left="2500"/>
              <w:spacing w:after="0"/>
              <w:rPr>
                <w:sz w:val="20"/>
                <w:szCs w:val="20"/>
                <w:color w:val="auto"/>
              </w:rPr>
            </w:pPr>
            <w:r>
              <w:rPr>
                <w:rFonts w:ascii="Arial" w:cs="Arial" w:eastAsia="Arial" w:hAnsi="Arial"/>
                <w:sz w:val="22"/>
                <w:szCs w:val="22"/>
                <w:color w:val="auto"/>
              </w:rPr>
              <w:t>10017</w:t>
            </w: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INDIANA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MASSACHUSETTS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NEVADA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NORTH CAROLINA</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RHODE ISLAND</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210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100" w:type="dxa"/>
            <w:vAlign w:val="bottom"/>
            <w:tcBorders>
              <w:bottom w:val="single" w:sz="8" w:color="9A9A9A"/>
            </w:tcBorders>
            <w:gridSpan w:val="4"/>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w w:val="96"/>
              </w:rPr>
              <w:t>American Portfolios Financial Services, Inc.</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18487</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None</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4250 Veterans Memorial Hwy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Suite 420E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Holbrook</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-4923790</wp:posOffset>
            </wp:positionV>
            <wp:extent cx="59690" cy="3147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31470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-4923790</wp:posOffset>
            </wp:positionV>
            <wp:extent cx="7272020" cy="3258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3258185"/>
                    </a:xfrm>
                    <a:prstGeom prst="rect">
                      <a:avLst/>
                    </a:prstGeom>
                    <a:noFill/>
                  </pic:spPr>
                </pic:pic>
              </a:graphicData>
            </a:graphic>
          </wp:anchor>
        </w:drawing>
      </w:r>
    </w:p>
    <w:p>
      <w:pPr>
        <w:sectPr>
          <w:pgSz w:w="11900" w:h="16867" w:orient="portrait"/>
          <w:cols w:equalWidth="0" w:num="1">
            <w:col w:w="11420"/>
          </w:cols>
          <w:pgMar w:left="240" w:top="361"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1"/>
                <w:szCs w:val="21"/>
                <w:color w:val="auto"/>
              </w:rPr>
            </w:pPr>
          </w:p>
        </w:tc>
        <w:tc>
          <w:tcPr>
            <w:tcW w:w="1100" w:type="dxa"/>
            <w:vAlign w:val="bottom"/>
            <w:vMerge w:val="restart"/>
          </w:tcPr>
          <w:p>
            <w:pPr>
              <w:spacing w:after="0"/>
              <w:rPr>
                <w:sz w:val="20"/>
                <w:szCs w:val="20"/>
                <w:color w:val="auto"/>
              </w:rPr>
            </w:pPr>
            <w:r>
              <w:rPr>
                <w:rFonts w:ascii="Arial" w:cs="Arial" w:eastAsia="Arial" w:hAnsi="Arial"/>
                <w:sz w:val="22"/>
                <w:szCs w:val="22"/>
                <w:color w:val="auto"/>
              </w:rPr>
              <w:t>All States</w:t>
            </w:r>
          </w:p>
        </w:tc>
        <w:tc>
          <w:tcPr>
            <w:tcW w:w="6080" w:type="dxa"/>
            <w:vAlign w:val="bottom"/>
          </w:tcPr>
          <w:p>
            <w:pPr>
              <w:ind w:left="60"/>
              <w:spacing w:after="0"/>
              <w:rPr>
                <w:sz w:val="20"/>
                <w:szCs w:val="20"/>
                <w:color w:val="auto"/>
              </w:rPr>
            </w:pPr>
            <w:r>
              <w:rPr>
                <w:rFonts w:ascii="Arial" w:cs="Arial" w:eastAsia="Arial" w:hAnsi="Arial"/>
                <w:sz w:val="22"/>
                <w:szCs w:val="22"/>
                <w:color w:val="auto"/>
              </w:rPr>
              <w:t>Foreign/non-US</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IOWA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KENTUCKY</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MICHIGAN</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NEVADA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MEXICO</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SOUTH CAROLINA</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4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jc w:val="right"/>
              <w:ind w:right="1132"/>
              <w:spacing w:after="0"/>
              <w:rPr>
                <w:sz w:val="20"/>
                <w:szCs w:val="20"/>
                <w:color w:val="auto"/>
              </w:rPr>
            </w:pPr>
            <w:r>
              <w:rPr>
                <w:rFonts w:ascii="Arial" w:cs="Arial" w:eastAsia="Arial" w:hAnsi="Arial"/>
                <w:sz w:val="22"/>
                <w:szCs w:val="22"/>
                <w:color w:val="auto"/>
                <w:w w:val="89"/>
              </w:rPr>
              <w:t>13. Offering and Sales Amounts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$6,190,002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100" w:type="dxa"/>
            <w:vAlign w:val="bottom"/>
          </w:tcPr>
          <w:p>
            <w:pPr>
              <w:ind w:left="220"/>
              <w:spacing w:after="0"/>
              <w:rPr>
                <w:sz w:val="20"/>
                <w:szCs w:val="20"/>
                <w:color w:val="auto"/>
              </w:rPr>
            </w:pPr>
            <w:r>
              <w:rPr>
                <w:rFonts w:ascii="Arial" w:cs="Arial" w:eastAsia="Arial" w:hAnsi="Arial"/>
                <w:sz w:val="22"/>
                <w:szCs w:val="22"/>
                <w:color w:val="auto"/>
                <w:w w:val="96"/>
              </w:rPr>
              <w:t>Indefinite</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$6,190,002 USD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100" w:type="dxa"/>
            <w:vAlign w:val="bottom"/>
          </w:tcPr>
          <w:p>
            <w:pPr>
              <w:ind w:left="220"/>
              <w:spacing w:after="0"/>
              <w:rPr>
                <w:sz w:val="20"/>
                <w:szCs w:val="20"/>
                <w:color w:val="auto"/>
              </w:rPr>
            </w:pPr>
            <w:r>
              <w:rPr>
                <w:rFonts w:ascii="Arial" w:cs="Arial" w:eastAsia="Arial" w:hAnsi="Arial"/>
                <w:sz w:val="22"/>
                <w:szCs w:val="22"/>
                <w:color w:val="auto"/>
                <w:w w:val="96"/>
              </w:rPr>
              <w:t>Indefinite</w:t>
            </w: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-4520565</wp:posOffset>
            </wp:positionV>
            <wp:extent cx="59690" cy="3352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33528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-4520565</wp:posOffset>
            </wp:positionV>
            <wp:extent cx="7272020" cy="3464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34645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$618,965</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ectPr>
          <w:pgSz w:w="11900" w:h="16838" w:orient="portrait"/>
          <w:cols w:equalWidth="0" w:num="1">
            <w:col w:w="11420"/>
          </w:cols>
          <w:pgMar w:left="240" w:top="149"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620" w:type="dxa"/>
            <w:vAlign w:val="bottom"/>
            <w:tcBorders>
              <w:top w:val="single" w:sz="8" w:color="2C2C2C"/>
              <w:bottom w:val="single" w:sz="8" w:color="808080"/>
            </w:tcBorders>
          </w:tcPr>
          <w:p>
            <w:pPr>
              <w:ind w:left="16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18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TAPIMMUNE INC</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Glynn Wilson, Ph.D.</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Glynn Wilson, Ph.D.</w:t>
            </w:r>
          </w:p>
        </w:tc>
        <w:tc>
          <w:tcPr>
            <w:tcW w:w="20" w:type="dxa"/>
            <w:vAlign w:val="bottom"/>
          </w:tcPr>
          <w:p>
            <w:pPr>
              <w:spacing w:after="0"/>
              <w:rPr>
                <w:sz w:val="22"/>
                <w:szCs w:val="22"/>
                <w:color w:val="auto"/>
              </w:rPr>
            </w:pPr>
          </w:p>
        </w:tc>
        <w:tc>
          <w:tcPr>
            <w:tcW w:w="3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 and Director</w:t>
            </w:r>
          </w:p>
        </w:tc>
        <w:tc>
          <w:tcPr>
            <w:tcW w:w="40" w:type="dxa"/>
            <w:vAlign w:val="bottom"/>
          </w:tcPr>
          <w:p>
            <w:pPr>
              <w:spacing w:after="0"/>
              <w:rPr>
                <w:sz w:val="22"/>
                <w:szCs w:val="22"/>
                <w:color w:val="auto"/>
              </w:rPr>
            </w:pPr>
          </w:p>
        </w:tc>
        <w:tc>
          <w:tcPr>
            <w:tcW w:w="118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88"/>
              </w:rPr>
              <w:t>2017-06-29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2020-01-17T16:32:44Z</dcterms:created>
  <dcterms:modified xsi:type="dcterms:W3CDTF">2020-01-17T16:32:44Z</dcterms:modified>
</cp:coreProperties>
</file>