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TAPIMMUNE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4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0"/>
              </w:rPr>
              <w:t>Nevada</w:t>
            </w:r>
          </w:p>
        </w:tc>
        <w:tc>
          <w:tcPr>
            <w:tcW w:w="2360" w:type="dxa"/>
            <w:vAlign w:val="bottom"/>
            <w:gridSpan w:val="2"/>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45-4497941</w:t>
            </w: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0" w:type="dxa"/>
            <w:vAlign w:val="bottom"/>
            <w:gridSpan w:val="4"/>
          </w:tcPr>
          <w:p>
            <w:pPr>
              <w:jc w:val="center"/>
              <w:ind w:right="220"/>
              <w:spacing w:after="0" w:line="196" w:lineRule="exact"/>
              <w:rPr>
                <w:sz w:val="20"/>
                <w:szCs w:val="20"/>
                <w:color w:val="auto"/>
              </w:rPr>
            </w:pPr>
            <w:r>
              <w:rPr>
                <w:rFonts w:ascii="Arial" w:cs="Arial" w:eastAsia="Arial" w:hAnsi="Arial"/>
                <w:sz w:val="18"/>
                <w:szCs w:val="18"/>
                <w:color w:val="auto"/>
                <w:w w:val="92"/>
              </w:rPr>
              <w:t>(State or other jurisdiction of incorporation or</w:t>
            </w:r>
          </w:p>
        </w:tc>
        <w:tc>
          <w:tcPr>
            <w:tcW w:w="1500" w:type="dxa"/>
            <w:vAlign w:val="bottom"/>
          </w:tcPr>
          <w:p>
            <w:pPr>
              <w:spacing w:after="0"/>
              <w:rPr>
                <w:sz w:val="17"/>
                <w:szCs w:val="17"/>
                <w:color w:val="auto"/>
              </w:rPr>
            </w:pPr>
          </w:p>
        </w:tc>
        <w:tc>
          <w:tcPr>
            <w:tcW w:w="4100" w:type="dxa"/>
            <w:vAlign w:val="bottom"/>
            <w:gridSpan w:val="4"/>
          </w:tcPr>
          <w:p>
            <w:pPr>
              <w:jc w:val="center"/>
              <w:ind w:right="1480"/>
              <w:spacing w:after="0" w:line="196" w:lineRule="exact"/>
              <w:rPr>
                <w:sz w:val="20"/>
                <w:szCs w:val="20"/>
                <w:color w:val="auto"/>
              </w:rPr>
            </w:pPr>
            <w:r>
              <w:rPr>
                <w:rFonts w:ascii="Arial" w:cs="Arial" w:eastAsia="Arial" w:hAnsi="Arial"/>
                <w:sz w:val="18"/>
                <w:szCs w:val="18"/>
                <w:color w:val="auto"/>
                <w:w w:val="94"/>
              </w:rPr>
              <w:t>(I.R.S. Employer Identification No.)</w:t>
            </w:r>
          </w:p>
        </w:tc>
      </w:tr>
      <w:tr>
        <w:trPr>
          <w:trHeight w:val="237"/>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40" w:type="dxa"/>
            <w:vAlign w:val="bottom"/>
            <w:gridSpan w:val="3"/>
          </w:tcPr>
          <w:p>
            <w:pPr>
              <w:jc w:val="center"/>
              <w:ind w:right="2380"/>
              <w:spacing w:after="0"/>
              <w:rPr>
                <w:sz w:val="20"/>
                <w:szCs w:val="20"/>
                <w:color w:val="auto"/>
              </w:rPr>
            </w:pPr>
            <w:r>
              <w:rPr>
                <w:rFonts w:ascii="Arial" w:cs="Arial" w:eastAsia="Arial" w:hAnsi="Arial"/>
                <w:sz w:val="18"/>
                <w:szCs w:val="18"/>
                <w:color w:val="auto"/>
                <w:w w:val="90"/>
              </w:rPr>
              <w:t>organization)</w:t>
            </w:r>
          </w:p>
        </w:tc>
        <w:tc>
          <w:tcPr>
            <w:tcW w:w="15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5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50 N. Laura Street, Suite 2500</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640" w:type="dxa"/>
            <w:vAlign w:val="bottom"/>
            <w:gridSpan w:val="3"/>
          </w:tcPr>
          <w:p>
            <w:pPr>
              <w:jc w:val="center"/>
              <w:ind w:right="2380"/>
              <w:spacing w:after="0" w:line="194" w:lineRule="exact"/>
              <w:rPr>
                <w:sz w:val="20"/>
                <w:szCs w:val="20"/>
                <w:color w:val="auto"/>
              </w:rPr>
            </w:pPr>
            <w:r>
              <w:rPr>
                <w:rFonts w:ascii="Arial" w:cs="Arial" w:eastAsia="Arial" w:hAnsi="Arial"/>
                <w:sz w:val="18"/>
                <w:szCs w:val="18"/>
                <w:b w:val="1"/>
                <w:bCs w:val="1"/>
                <w:color w:val="auto"/>
                <w:w w:val="90"/>
              </w:rPr>
              <w:t>Jacksonville, FL</w:t>
            </w:r>
          </w:p>
        </w:tc>
        <w:tc>
          <w:tcPr>
            <w:tcW w:w="3240" w:type="dxa"/>
            <w:vAlign w:val="bottom"/>
            <w:gridSpan w:val="3"/>
          </w:tcPr>
          <w:p>
            <w:pPr>
              <w:jc w:val="right"/>
              <w:ind w:right="130"/>
              <w:spacing w:after="0" w:line="194" w:lineRule="exact"/>
              <w:rPr>
                <w:sz w:val="20"/>
                <w:szCs w:val="20"/>
                <w:color w:val="auto"/>
              </w:rPr>
            </w:pPr>
            <w:r>
              <w:rPr>
                <w:rFonts w:ascii="Arial" w:cs="Arial" w:eastAsia="Arial" w:hAnsi="Arial"/>
                <w:sz w:val="18"/>
                <w:szCs w:val="18"/>
                <w:b w:val="1"/>
                <w:bCs w:val="1"/>
                <w:color w:val="auto"/>
              </w:rPr>
              <w:t>32202</w:t>
            </w:r>
          </w:p>
        </w:tc>
        <w:tc>
          <w:tcPr>
            <w:tcW w:w="8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gridSpan w:val="3"/>
          </w:tcPr>
          <w:p>
            <w:pPr>
              <w:jc w:val="center"/>
              <w:ind w:right="2360"/>
              <w:spacing w:after="0"/>
              <w:rPr>
                <w:sz w:val="20"/>
                <w:szCs w:val="20"/>
                <w:color w:val="auto"/>
              </w:rPr>
            </w:pPr>
            <w:r>
              <w:rPr>
                <w:rFonts w:ascii="Arial" w:cs="Arial" w:eastAsia="Arial" w:hAnsi="Arial"/>
                <w:sz w:val="18"/>
                <w:szCs w:val="18"/>
                <w:color w:val="auto"/>
                <w:w w:val="94"/>
              </w:rPr>
              <w:t>(Zip Code)</w:t>
            </w:r>
          </w:p>
        </w:tc>
      </w:tr>
      <w:tr>
        <w:trPr>
          <w:trHeight w:val="648"/>
        </w:trPr>
        <w:tc>
          <w:tcPr>
            <w:tcW w:w="5820" w:type="dxa"/>
            <w:vAlign w:val="bottom"/>
            <w:gridSpan w:val="5"/>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1500" w:type="dxa"/>
            <w:vAlign w:val="bottom"/>
          </w:tcPr>
          <w:p>
            <w:pPr>
              <w:spacing w:after="0"/>
              <w:rPr>
                <w:sz w:val="24"/>
                <w:szCs w:val="24"/>
                <w:color w:val="auto"/>
              </w:rPr>
            </w:pPr>
          </w:p>
        </w:tc>
        <w:tc>
          <w:tcPr>
            <w:tcW w:w="4100" w:type="dxa"/>
            <w:vAlign w:val="bottom"/>
            <w:gridSpan w:val="4"/>
          </w:tcPr>
          <w:p>
            <w:pPr>
              <w:jc w:val="center"/>
              <w:ind w:right="148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20" w:type="dxa"/>
            <w:vAlign w:val="bottom"/>
          </w:tcPr>
          <w:p>
            <w:pPr>
              <w:spacing w:after="0"/>
              <w:rPr>
                <w:sz w:val="20"/>
                <w:szCs w:val="20"/>
                <w:color w:val="auto"/>
              </w:rPr>
            </w:pPr>
          </w:p>
        </w:tc>
        <w:tc>
          <w:tcPr>
            <w:tcW w:w="5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5"/>
              </w:rPr>
              <w:t>to be so registered</w:t>
            </w:r>
          </w:p>
        </w:tc>
        <w:tc>
          <w:tcPr>
            <w:tcW w:w="1500" w:type="dxa"/>
            <w:vAlign w:val="bottom"/>
          </w:tcPr>
          <w:p>
            <w:pPr>
              <w:spacing w:after="0"/>
              <w:rPr>
                <w:sz w:val="20"/>
                <w:szCs w:val="20"/>
                <w:color w:val="auto"/>
              </w:rPr>
            </w:pPr>
          </w:p>
        </w:tc>
        <w:tc>
          <w:tcPr>
            <w:tcW w:w="4100" w:type="dxa"/>
            <w:vAlign w:val="bottom"/>
            <w:gridSpan w:val="4"/>
          </w:tcPr>
          <w:p>
            <w:pPr>
              <w:jc w:val="center"/>
              <w:ind w:right="1480"/>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5"/>
              </w:rPr>
              <w:t>The NASDAQ Stock Market LLC</w:t>
            </w:r>
          </w:p>
        </w:tc>
      </w:tr>
    </w:tbl>
    <w:p>
      <w:pPr>
        <w:spacing w:after="0" w:line="18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or (e), check the following box.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TapImmune Inc. (the “Registrant”) hereby incorporates by reference the description of its common stock, par value $0.001 per share, to be registered hereunder contained under the heading “Description of Securities” in the Registrant’s Post-Effective Amendment No. 2 to Registration Statement on Form S-1 (File No. 333-205757), as originally filed with the Securities and Exchange Commission (the “Commission”) on June 2, 2016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Registrant’s common stock to be registered hereunder has been approved for listing on the NASDAQ Capital Market of The NASDAQ Stock Market LLC under the symbol “TPIV.”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3, 2016</w:t>
      </w:r>
      <w:r>
        <w:rPr>
          <w:sz w:val="20"/>
          <w:szCs w:val="20"/>
          <w:color w:val="auto"/>
        </w:rPr>
        <w:tab/>
      </w:r>
      <w:r>
        <w:rPr>
          <w:rFonts w:ascii="Arial" w:cs="Arial" w:eastAsia="Arial" w:hAnsi="Arial"/>
          <w:sz w:val="16"/>
          <w:szCs w:val="16"/>
          <w:b w:val="1"/>
          <w:bCs w:val="1"/>
          <w:color w:val="auto"/>
        </w:rPr>
        <w:t>TapImmune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Glynn Wilson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9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2020-01-21T16:12:13Z</dcterms:created>
  <dcterms:modified xsi:type="dcterms:W3CDTF">2020-01-21T16:12:13Z</dcterms:modified>
</cp:coreProperties>
</file>