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Corzo Kathryn Penkus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MARKER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2450 HOLCOMBE BLVD, TMC PARTNERS OFFICE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Marker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MRKR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0.9877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147,611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10/31/2035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147,611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147,611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options granted under the Company's 2020 Omnibus Stock Ownership Plan. The shares vest equally over thirty six (36) monthly installments, subject to the Reporting Person's continued service as a director. The option exercise price is the closing price on the date of the grant, October 31,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Julio C. Esquivel as Attorney-In-Fact for Kathryn Penkus Corzo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4123" TargetMode="External"/><Relationship Id="rId5" Type="http://schemas.openxmlformats.org/officeDocument/2006/relationships/hyperlink" Target="http://www.sec.gov/cgi-bin/browse-edgar?action=getcompany&amp;CIK=0001094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3410</Characters>
  <CharactersWithSpaces>3973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